
<file path=[Content_Types].xml><?xml version="1.0" encoding="utf-8"?>
<Types xmlns="http://schemas.openxmlformats.org/package/2006/content-types">
  <Default Extension="bin" ContentType="application/vnd.openxmlformats-officedocument.oleObject"/>
  <Default Extension="dotm" ContentType="application/vnd.ms-word.template.macroEnabled.12"/>
  <Default Extension="emf" ContentType="image/x-emf"/>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9D2856" w14:textId="02BAA235" w:rsidR="00DF1AAB" w:rsidRPr="00F216A5" w:rsidRDefault="00DF1AAB" w:rsidP="00662AEA">
      <w:pPr>
        <w:rPr>
          <w:rFonts w:ascii="Calibri" w:hAnsi="Calibri" w:cs="Calibri"/>
          <w:b/>
          <w:bCs/>
          <w:sz w:val="28"/>
          <w:szCs w:val="28"/>
        </w:rPr>
      </w:pPr>
    </w:p>
    <w:p w14:paraId="5E4AABFE" w14:textId="6A6C0952" w:rsidR="00DF1AAB" w:rsidRPr="00662AEA" w:rsidRDefault="00DF1AAB" w:rsidP="00662AEA">
      <w:pPr>
        <w:rPr>
          <w:rFonts w:ascii="Calibri" w:hAnsi="Calibri" w:cs="Calibri"/>
          <w:b/>
          <w:bCs/>
          <w:sz w:val="28"/>
          <w:szCs w:val="28"/>
        </w:rPr>
      </w:pPr>
    </w:p>
    <w:p w14:paraId="4CD4850C" w14:textId="70908E04" w:rsidR="00DF1AAB" w:rsidRPr="00662AEA" w:rsidRDefault="00DF1AAB" w:rsidP="00662AEA">
      <w:pPr>
        <w:rPr>
          <w:rFonts w:ascii="Calibri" w:hAnsi="Calibri" w:cs="Calibri"/>
          <w:b/>
          <w:bCs/>
          <w:sz w:val="28"/>
          <w:szCs w:val="28"/>
        </w:rPr>
      </w:pPr>
    </w:p>
    <w:p w14:paraId="3A1C41B4" w14:textId="27ECB292" w:rsidR="00F023E6" w:rsidRPr="00266E7A" w:rsidRDefault="00DF1AAB" w:rsidP="00662AEA">
      <w:pPr>
        <w:rPr>
          <w:rFonts w:ascii="Calibri" w:hAnsi="Calibri" w:cs="Calibri"/>
          <w:b/>
          <w:bCs/>
          <w:color w:val="273A96"/>
          <w:sz w:val="28"/>
          <w:szCs w:val="28"/>
        </w:rPr>
      </w:pPr>
      <w:r w:rsidRPr="00266E7A">
        <w:rPr>
          <w:rFonts w:ascii="Calibri" w:hAnsi="Calibri" w:cs="Calibri"/>
          <w:b/>
          <w:bCs/>
          <w:color w:val="273A96"/>
          <w:sz w:val="28"/>
          <w:szCs w:val="28"/>
        </w:rPr>
        <w:t>1</w:t>
      </w:r>
      <w:r w:rsidRPr="00266E7A">
        <w:rPr>
          <w:rFonts w:ascii="Calibri" w:hAnsi="Calibri" w:cs="Calibri"/>
          <w:b/>
          <w:bCs/>
          <w:color w:val="273A96"/>
          <w:sz w:val="28"/>
          <w:szCs w:val="28"/>
        </w:rPr>
        <w:tab/>
      </w:r>
      <w:r w:rsidR="00F023E6" w:rsidRPr="00266E7A">
        <w:rPr>
          <w:rFonts w:ascii="Calibri" w:hAnsi="Calibri" w:cs="Calibri"/>
          <w:b/>
          <w:bCs/>
          <w:color w:val="273A96"/>
          <w:sz w:val="28"/>
          <w:szCs w:val="28"/>
        </w:rPr>
        <w:t>Int</w:t>
      </w:r>
      <w:r w:rsidRPr="00266E7A">
        <w:rPr>
          <w:rFonts w:ascii="Calibri" w:hAnsi="Calibri" w:cs="Calibri"/>
          <w:b/>
          <w:bCs/>
          <w:color w:val="273A96"/>
          <w:sz w:val="28"/>
          <w:szCs w:val="28"/>
        </w:rPr>
        <w:t>roduction</w:t>
      </w:r>
    </w:p>
    <w:p w14:paraId="6CDA85C5" w14:textId="2676E42C" w:rsidR="00A47232" w:rsidRPr="00662AEA" w:rsidRDefault="00A47232" w:rsidP="00662AEA">
      <w:pPr>
        <w:rPr>
          <w:rFonts w:ascii="Calibri" w:hAnsi="Calibri" w:cs="Calibri"/>
          <w:sz w:val="24"/>
          <w:szCs w:val="24"/>
        </w:rPr>
      </w:pPr>
      <w:r w:rsidRPr="00662AEA">
        <w:rPr>
          <w:rFonts w:ascii="Calibri" w:hAnsi="Calibri" w:cs="Calibri"/>
          <w:sz w:val="24"/>
          <w:szCs w:val="24"/>
        </w:rPr>
        <w:t xml:space="preserve">IARU represents the amateur services to regulators, standards organisations and political entities around the world.  In each country, its interests are promoted </w:t>
      </w:r>
      <w:r w:rsidR="002E4418" w:rsidRPr="00662AEA">
        <w:rPr>
          <w:rFonts w:ascii="Calibri" w:hAnsi="Calibri" w:cs="Calibri"/>
          <w:sz w:val="24"/>
          <w:szCs w:val="24"/>
        </w:rPr>
        <w:t xml:space="preserve">and supported </w:t>
      </w:r>
      <w:r w:rsidRPr="00662AEA">
        <w:rPr>
          <w:rFonts w:ascii="Calibri" w:hAnsi="Calibri" w:cs="Calibri"/>
          <w:sz w:val="24"/>
          <w:szCs w:val="24"/>
        </w:rPr>
        <w:t>by the local national member society.</w:t>
      </w:r>
    </w:p>
    <w:p w14:paraId="164AD067" w14:textId="0A1541B3" w:rsidR="00A47232" w:rsidRPr="00662AEA" w:rsidRDefault="00A47232" w:rsidP="00662AEA">
      <w:pPr>
        <w:rPr>
          <w:rFonts w:ascii="Calibri" w:hAnsi="Calibri" w:cs="Calibri"/>
          <w:sz w:val="24"/>
          <w:szCs w:val="24"/>
        </w:rPr>
      </w:pPr>
      <w:r w:rsidRPr="00662AEA">
        <w:rPr>
          <w:rFonts w:ascii="Calibri" w:hAnsi="Calibri" w:cs="Calibri"/>
          <w:sz w:val="24"/>
          <w:szCs w:val="24"/>
        </w:rPr>
        <w:t xml:space="preserve">As the world becomes more integrated, strength of brand and brand consistency become increasingly important. </w:t>
      </w:r>
    </w:p>
    <w:p w14:paraId="0FC63596" w14:textId="6EEE872D" w:rsidR="00A47232" w:rsidRPr="00662AEA" w:rsidRDefault="00A47232" w:rsidP="00662AEA">
      <w:pPr>
        <w:rPr>
          <w:rFonts w:ascii="Calibri" w:hAnsi="Calibri" w:cs="Calibri"/>
          <w:sz w:val="24"/>
          <w:szCs w:val="24"/>
        </w:rPr>
      </w:pPr>
      <w:r w:rsidRPr="00662AEA">
        <w:rPr>
          <w:rFonts w:ascii="Calibri" w:hAnsi="Calibri" w:cs="Calibri"/>
          <w:sz w:val="24"/>
          <w:szCs w:val="24"/>
        </w:rPr>
        <w:t>IARU has integrated its previous Regional and Global identities into a single brand to project IARU to the world in a consistent and readily identifiable manner.</w:t>
      </w:r>
    </w:p>
    <w:p w14:paraId="0332E3D3" w14:textId="77777777" w:rsidR="00A47232" w:rsidRPr="00662AEA" w:rsidRDefault="00A47232" w:rsidP="00662AEA">
      <w:pPr>
        <w:rPr>
          <w:rFonts w:ascii="Calibri" w:hAnsi="Calibri" w:cs="Calibri"/>
          <w:sz w:val="24"/>
          <w:szCs w:val="24"/>
        </w:rPr>
      </w:pPr>
      <w:r w:rsidRPr="00662AEA">
        <w:rPr>
          <w:rFonts w:ascii="Calibri" w:hAnsi="Calibri" w:cs="Calibri"/>
          <w:sz w:val="24"/>
          <w:szCs w:val="24"/>
        </w:rPr>
        <w:t>The elements of this strategy are:</w:t>
      </w:r>
    </w:p>
    <w:p w14:paraId="138B9C0D" w14:textId="77777777"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single logo used universally</w:t>
      </w:r>
    </w:p>
    <w:p w14:paraId="30E02B17" w14:textId="77777777"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single “strap line” to accompany the logo</w:t>
      </w:r>
    </w:p>
    <w:p w14:paraId="41E90BFA" w14:textId="77777777"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harmonised set of four web sites</w:t>
      </w:r>
    </w:p>
    <w:p w14:paraId="4FC23B3E" w14:textId="5816E123"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 xml:space="preserve">A harmonised form for lapel </w:t>
      </w:r>
      <w:r w:rsidR="002E4418" w:rsidRPr="00662AEA">
        <w:rPr>
          <w:rFonts w:ascii="Calibri" w:hAnsi="Calibri" w:cs="Calibri"/>
          <w:sz w:val="24"/>
          <w:szCs w:val="24"/>
        </w:rPr>
        <w:t>name-</w:t>
      </w:r>
      <w:r w:rsidRPr="00662AEA">
        <w:rPr>
          <w:rFonts w:ascii="Calibri" w:hAnsi="Calibri" w:cs="Calibri"/>
          <w:sz w:val="24"/>
          <w:szCs w:val="24"/>
        </w:rPr>
        <w:t>badges</w:t>
      </w:r>
    </w:p>
    <w:p w14:paraId="42FE6A78" w14:textId="77777777"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harmonised style for business cards</w:t>
      </w:r>
    </w:p>
    <w:p w14:paraId="2457066D" w14:textId="77777777"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harmonised template for slide presentations</w:t>
      </w:r>
    </w:p>
    <w:p w14:paraId="196DB1D1" w14:textId="581FCFA9" w:rsidR="00A47232" w:rsidRPr="00662AEA" w:rsidRDefault="00A47232" w:rsidP="00662AEA">
      <w:pPr>
        <w:pStyle w:val="ListParagraph"/>
        <w:numPr>
          <w:ilvl w:val="0"/>
          <w:numId w:val="1"/>
        </w:numPr>
        <w:rPr>
          <w:rFonts w:ascii="Calibri" w:hAnsi="Calibri" w:cs="Calibri"/>
          <w:sz w:val="24"/>
          <w:szCs w:val="24"/>
        </w:rPr>
      </w:pPr>
      <w:r w:rsidRPr="00662AEA">
        <w:rPr>
          <w:rFonts w:ascii="Calibri" w:hAnsi="Calibri" w:cs="Calibri"/>
          <w:sz w:val="24"/>
          <w:szCs w:val="24"/>
        </w:rPr>
        <w:t>A new “lapel pin”</w:t>
      </w:r>
    </w:p>
    <w:p w14:paraId="10BDC6C4" w14:textId="77777777" w:rsidR="00A47232" w:rsidRPr="00662AEA" w:rsidRDefault="00A47232" w:rsidP="00662AEA">
      <w:pPr>
        <w:rPr>
          <w:rFonts w:ascii="Calibri" w:hAnsi="Calibri" w:cs="Calibri"/>
          <w:sz w:val="24"/>
          <w:szCs w:val="24"/>
        </w:rPr>
      </w:pPr>
      <w:r w:rsidRPr="00662AEA">
        <w:rPr>
          <w:rFonts w:ascii="Calibri" w:hAnsi="Calibri" w:cs="Calibri"/>
          <w:sz w:val="24"/>
          <w:szCs w:val="24"/>
        </w:rPr>
        <w:t>The International Secretariat and the Regional Organisations have been asked to implement the above elements of the global brand as soon as economically possible. The following sections of this brand guide set out information and guidelines for each element of the brand model.</w:t>
      </w:r>
    </w:p>
    <w:p w14:paraId="65E498C1" w14:textId="1AC32BC2" w:rsidR="00A47232" w:rsidRPr="00266E7A" w:rsidRDefault="00DF1AAB" w:rsidP="00662AEA">
      <w:pPr>
        <w:rPr>
          <w:rFonts w:ascii="Calibri" w:hAnsi="Calibri" w:cs="Calibri"/>
          <w:b/>
          <w:color w:val="273A96"/>
          <w:sz w:val="28"/>
          <w:szCs w:val="28"/>
        </w:rPr>
      </w:pPr>
      <w:r w:rsidRPr="00266E7A">
        <w:rPr>
          <w:rFonts w:ascii="Calibri" w:hAnsi="Calibri" w:cs="Calibri"/>
          <w:b/>
          <w:color w:val="273A96"/>
          <w:sz w:val="28"/>
          <w:szCs w:val="28"/>
        </w:rPr>
        <w:t>2</w:t>
      </w:r>
      <w:r w:rsidRPr="00266E7A">
        <w:rPr>
          <w:rFonts w:ascii="Calibri" w:hAnsi="Calibri" w:cs="Calibri"/>
          <w:b/>
          <w:color w:val="273A96"/>
          <w:sz w:val="28"/>
          <w:szCs w:val="28"/>
        </w:rPr>
        <w:tab/>
      </w:r>
      <w:r w:rsidR="00A47232" w:rsidRPr="00266E7A">
        <w:rPr>
          <w:rFonts w:ascii="Calibri" w:hAnsi="Calibri" w:cs="Calibri"/>
          <w:b/>
          <w:color w:val="273A96"/>
          <w:sz w:val="28"/>
          <w:szCs w:val="28"/>
        </w:rPr>
        <w:t>Logo</w:t>
      </w:r>
    </w:p>
    <w:p w14:paraId="4FC4AF07" w14:textId="13C974C0" w:rsidR="00A47232" w:rsidRPr="00662AEA" w:rsidRDefault="00A47232" w:rsidP="00662AEA">
      <w:pPr>
        <w:rPr>
          <w:rFonts w:ascii="Calibri" w:hAnsi="Calibri" w:cs="Calibri"/>
          <w:sz w:val="24"/>
          <w:szCs w:val="24"/>
        </w:rPr>
      </w:pPr>
      <w:r w:rsidRPr="00662AEA">
        <w:rPr>
          <w:rFonts w:ascii="Calibri" w:hAnsi="Calibri" w:cs="Calibri"/>
          <w:sz w:val="24"/>
          <w:szCs w:val="24"/>
        </w:rPr>
        <w:t xml:space="preserve">IARU has harmonised on the following logo. </w:t>
      </w:r>
    </w:p>
    <w:p w14:paraId="0F536F30" w14:textId="32909F3E" w:rsidR="009A72AC" w:rsidRPr="00662AEA" w:rsidRDefault="00F023E6" w:rsidP="00662AEA">
      <w:pPr>
        <w:rPr>
          <w:rFonts w:ascii="Calibri" w:hAnsi="Calibri" w:cs="Calibri"/>
          <w:sz w:val="24"/>
          <w:szCs w:val="24"/>
        </w:rPr>
      </w:pPr>
      <w:r w:rsidRPr="00662AEA">
        <w:rPr>
          <w:rFonts w:ascii="Calibri" w:hAnsi="Calibri" w:cs="Calibri"/>
          <w:noProof/>
          <w:sz w:val="24"/>
          <w:szCs w:val="24"/>
        </w:rPr>
        <mc:AlternateContent>
          <mc:Choice Requires="wps">
            <w:drawing>
              <wp:anchor distT="45720" distB="45720" distL="114300" distR="114300" simplePos="0" relativeHeight="251659264" behindDoc="0" locked="0" layoutInCell="1" allowOverlap="1" wp14:anchorId="62CB752D" wp14:editId="1D5CDD8F">
                <wp:simplePos x="0" y="0"/>
                <wp:positionH relativeFrom="column">
                  <wp:posOffset>847725</wp:posOffset>
                </wp:positionH>
                <wp:positionV relativeFrom="paragraph">
                  <wp:posOffset>92075</wp:posOffset>
                </wp:positionV>
                <wp:extent cx="1238250" cy="132397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1323975"/>
                        </a:xfrm>
                        <a:prstGeom prst="rect">
                          <a:avLst/>
                        </a:prstGeom>
                        <a:solidFill>
                          <a:srgbClr val="FFFFFF"/>
                        </a:solidFill>
                        <a:ln w="9525">
                          <a:noFill/>
                          <a:miter lim="800000"/>
                          <a:headEnd/>
                          <a:tailEnd/>
                        </a:ln>
                      </wps:spPr>
                      <wps:txbx>
                        <w:txbxContent>
                          <w:p w14:paraId="2DB9A2ED" w14:textId="4FFC9C5E" w:rsidR="009A72AC" w:rsidRDefault="009A72AC">
                            <w:r>
                              <w:rPr>
                                <w:noProof/>
                              </w:rPr>
                              <w:drawing>
                                <wp:inline distT="0" distB="0" distL="0" distR="0" wp14:anchorId="47931285" wp14:editId="5B2C63E6">
                                  <wp:extent cx="653929" cy="1200150"/>
                                  <wp:effectExtent l="0" t="0" r="0" b="0"/>
                                  <wp:docPr id="1" name="Picture 1" descr="A close up of a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ARU Logo.tif"/>
                                          <pic:cNvPicPr/>
                                        </pic:nvPicPr>
                                        <pic:blipFill>
                                          <a:blip r:embed="rId7">
                                            <a:extLst>
                                              <a:ext uri="{28A0092B-C50C-407E-A947-70E740481C1C}">
                                                <a14:useLocalDpi xmlns:a14="http://schemas.microsoft.com/office/drawing/2010/main" val="0"/>
                                              </a:ext>
                                            </a:extLst>
                                          </a:blip>
                                          <a:stretch>
                                            <a:fillRect/>
                                          </a:stretch>
                                        </pic:blipFill>
                                        <pic:spPr>
                                          <a:xfrm>
                                            <a:off x="0" y="0"/>
                                            <a:ext cx="662219" cy="121536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CB752D" id="_x0000_t202" coordsize="21600,21600" o:spt="202" path="m,l,21600r21600,l21600,xe">
                <v:stroke joinstyle="miter"/>
                <v:path gradientshapeok="t" o:connecttype="rect"/>
              </v:shapetype>
              <v:shape id="Text Box 2" o:spid="_x0000_s1026" type="#_x0000_t202" style="position:absolute;margin-left:66.75pt;margin-top:7.25pt;width:97.5pt;height:104.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" stroked="f">
                <v:textbox>
                  <w:txbxContent>
                    <w:p w14:paraId="2DB9A2ED" w14:textId="4FFC9C5E" w:rsidR="009A72AC" w:rsidRDefault="009A72AC">
                      <w:r>
                        <w:rPr>
                          <w:noProof/>
                        </w:rPr>
                        <w:drawing>
                          <wp:inline distT="0" distB="0" distL="0" distR="0" wp14:anchorId="47931285" wp14:editId="5B2C63E6">
                            <wp:extent cx="653929" cy="1200150"/>
                            <wp:effectExtent l="0" t="0" r="0" b="0"/>
                            <wp:docPr id="1" name="Picture 1" descr="A close up of a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ARU Logo.tif"/>
                                    <pic:cNvPicPr/>
                                  </pic:nvPicPr>
                                  <pic:blipFill>
                                    <a:blip r:embed="rId8">
                                      <a:extLst>
                                        <a:ext uri="{28A0092B-C50C-407E-A947-70E740481C1C}">
                                          <a14:useLocalDpi xmlns:a14="http://schemas.microsoft.com/office/drawing/2010/main" val="0"/>
                                        </a:ext>
                                      </a:extLst>
                                    </a:blip>
                                    <a:stretch>
                                      <a:fillRect/>
                                    </a:stretch>
                                  </pic:blipFill>
                                  <pic:spPr>
                                    <a:xfrm>
                                      <a:off x="0" y="0"/>
                                      <a:ext cx="662219" cy="1215364"/>
                                    </a:xfrm>
                                    <a:prstGeom prst="rect">
                                      <a:avLst/>
                                    </a:prstGeom>
                                  </pic:spPr>
                                </pic:pic>
                              </a:graphicData>
                            </a:graphic>
                          </wp:inline>
                        </w:drawing>
                      </w:r>
                    </w:p>
                  </w:txbxContent>
                </v:textbox>
                <w10:wrap type="square"/>
              </v:shape>
            </w:pict>
          </mc:Fallback>
        </mc:AlternateContent>
      </w:r>
    </w:p>
    <w:p w14:paraId="5A37E0D7" w14:textId="0B1FB58D" w:rsidR="009A72AC" w:rsidRPr="00662AEA" w:rsidRDefault="009A72AC" w:rsidP="00662AEA">
      <w:pPr>
        <w:rPr>
          <w:rFonts w:ascii="Calibri" w:hAnsi="Calibri" w:cs="Calibri"/>
          <w:sz w:val="24"/>
          <w:szCs w:val="24"/>
        </w:rPr>
      </w:pPr>
    </w:p>
    <w:p w14:paraId="61860063" w14:textId="77777777" w:rsidR="009A72AC" w:rsidRPr="00662AEA" w:rsidRDefault="009A72AC" w:rsidP="00662AEA">
      <w:pPr>
        <w:rPr>
          <w:rFonts w:ascii="Calibri" w:hAnsi="Calibri" w:cs="Calibri"/>
          <w:sz w:val="24"/>
          <w:szCs w:val="24"/>
        </w:rPr>
      </w:pPr>
    </w:p>
    <w:p w14:paraId="1158D8C7" w14:textId="547007F9" w:rsidR="009A72AC" w:rsidRPr="00662AEA" w:rsidRDefault="009A72AC" w:rsidP="00662AEA">
      <w:pPr>
        <w:rPr>
          <w:rFonts w:ascii="Calibri" w:hAnsi="Calibri" w:cs="Calibri"/>
          <w:sz w:val="24"/>
          <w:szCs w:val="24"/>
        </w:rPr>
      </w:pPr>
    </w:p>
    <w:p w14:paraId="28017B53" w14:textId="71552873" w:rsidR="009A72AC" w:rsidRPr="00662AEA" w:rsidRDefault="009A72AC" w:rsidP="00662AEA">
      <w:pPr>
        <w:rPr>
          <w:rFonts w:ascii="Calibri" w:hAnsi="Calibri" w:cs="Calibri"/>
          <w:sz w:val="24"/>
          <w:szCs w:val="24"/>
        </w:rPr>
      </w:pPr>
    </w:p>
    <w:p w14:paraId="0B0AE047" w14:textId="77777777" w:rsidR="00F023E6" w:rsidRPr="00662AEA" w:rsidRDefault="00F023E6" w:rsidP="00662AEA">
      <w:pPr>
        <w:rPr>
          <w:rFonts w:ascii="Calibri" w:hAnsi="Calibri" w:cs="Calibri"/>
          <w:sz w:val="24"/>
          <w:szCs w:val="24"/>
        </w:rPr>
      </w:pPr>
    </w:p>
    <w:p w14:paraId="6CA71D2A" w14:textId="0EAC822E" w:rsidR="00F023E6" w:rsidRPr="00662AEA" w:rsidRDefault="00F023E6" w:rsidP="00662AEA">
      <w:pPr>
        <w:rPr>
          <w:rFonts w:ascii="Calibri" w:hAnsi="Calibri" w:cs="Calibri"/>
          <w:sz w:val="24"/>
          <w:szCs w:val="24"/>
        </w:rPr>
      </w:pPr>
      <w:r w:rsidRPr="00662AEA">
        <w:rPr>
          <w:rFonts w:ascii="Calibri" w:hAnsi="Calibri" w:cs="Calibri"/>
          <w:sz w:val="24"/>
          <w:szCs w:val="24"/>
        </w:rPr>
        <w:t>See Annex for the embedded files in .jpg and .eps formats</w:t>
      </w:r>
    </w:p>
    <w:p w14:paraId="176A3BDA" w14:textId="77777777" w:rsidR="00662AEA" w:rsidRPr="00662AEA" w:rsidRDefault="00662AEA" w:rsidP="00662AEA">
      <w:pPr>
        <w:rPr>
          <w:rFonts w:ascii="Calibri" w:hAnsi="Calibri" w:cs="Calibri"/>
          <w:sz w:val="24"/>
          <w:szCs w:val="24"/>
        </w:rPr>
      </w:pPr>
      <w:r w:rsidRPr="00662AEA">
        <w:rPr>
          <w:rFonts w:ascii="Calibri" w:hAnsi="Calibri" w:cs="Calibri"/>
          <w:sz w:val="24"/>
          <w:szCs w:val="24"/>
        </w:rPr>
        <w:br w:type="page"/>
      </w:r>
    </w:p>
    <w:p w14:paraId="0AACF774" w14:textId="69D7D098" w:rsidR="009A72AC" w:rsidRPr="00662AEA" w:rsidRDefault="009A72AC" w:rsidP="00662AEA">
      <w:pPr>
        <w:rPr>
          <w:rFonts w:ascii="Calibri" w:hAnsi="Calibri" w:cs="Calibri"/>
          <w:sz w:val="24"/>
          <w:szCs w:val="24"/>
        </w:rPr>
      </w:pPr>
      <w:r w:rsidRPr="00662AEA">
        <w:rPr>
          <w:rFonts w:ascii="Calibri" w:hAnsi="Calibri" w:cs="Calibri"/>
          <w:sz w:val="24"/>
          <w:szCs w:val="24"/>
        </w:rPr>
        <w:lastRenderedPageBreak/>
        <w:t>The logo can be used in two formats:</w:t>
      </w:r>
    </w:p>
    <w:p w14:paraId="20467427" w14:textId="18F6DEDE" w:rsidR="009A72AC" w:rsidRPr="00662AEA" w:rsidRDefault="009A72AC" w:rsidP="00662AEA">
      <w:pPr>
        <w:pStyle w:val="ListParagraph"/>
        <w:numPr>
          <w:ilvl w:val="0"/>
          <w:numId w:val="1"/>
        </w:numPr>
        <w:rPr>
          <w:rFonts w:ascii="Calibri" w:hAnsi="Calibri" w:cs="Calibri"/>
          <w:sz w:val="24"/>
          <w:szCs w:val="24"/>
        </w:rPr>
      </w:pPr>
      <w:r w:rsidRPr="00662AEA">
        <w:rPr>
          <w:rFonts w:ascii="Calibri" w:hAnsi="Calibri" w:cs="Calibri"/>
          <w:sz w:val="24"/>
          <w:szCs w:val="24"/>
        </w:rPr>
        <w:t>free standing on documents, or graphics</w:t>
      </w:r>
    </w:p>
    <w:p w14:paraId="341B2E3B" w14:textId="182A04E4" w:rsidR="009A72AC" w:rsidRPr="00662AEA" w:rsidRDefault="009A72AC" w:rsidP="00662AEA">
      <w:pPr>
        <w:pStyle w:val="ListParagraph"/>
        <w:numPr>
          <w:ilvl w:val="0"/>
          <w:numId w:val="1"/>
        </w:numPr>
        <w:rPr>
          <w:rFonts w:ascii="Calibri" w:hAnsi="Calibri" w:cs="Calibri"/>
          <w:sz w:val="24"/>
          <w:szCs w:val="24"/>
        </w:rPr>
      </w:pPr>
      <w:r w:rsidRPr="00662AEA">
        <w:rPr>
          <w:rFonts w:ascii="Calibri" w:hAnsi="Calibri" w:cs="Calibri"/>
          <w:sz w:val="24"/>
          <w:szCs w:val="24"/>
        </w:rPr>
        <w:t>or</w:t>
      </w:r>
    </w:p>
    <w:p w14:paraId="1F2FBB12" w14:textId="12FA5CE3" w:rsidR="009A72AC" w:rsidRPr="00662AEA" w:rsidRDefault="009A72AC" w:rsidP="00662AEA">
      <w:pPr>
        <w:pStyle w:val="ListParagraph"/>
        <w:numPr>
          <w:ilvl w:val="0"/>
          <w:numId w:val="1"/>
        </w:numPr>
        <w:rPr>
          <w:rFonts w:ascii="Calibri" w:hAnsi="Calibri" w:cs="Calibri"/>
          <w:sz w:val="24"/>
          <w:szCs w:val="24"/>
        </w:rPr>
      </w:pPr>
      <w:r w:rsidRPr="00662AEA">
        <w:rPr>
          <w:rFonts w:ascii="Calibri" w:hAnsi="Calibri" w:cs="Calibri"/>
          <w:sz w:val="24"/>
          <w:szCs w:val="24"/>
        </w:rPr>
        <w:t>with the strap line. This will generally be more appropriate when the logo is at the foot of a page, or in some cases at the top and the strap line helps “frame” the page. See the examples in the next section of this guide.</w:t>
      </w:r>
    </w:p>
    <w:p w14:paraId="29CA1AF3" w14:textId="1A2564A0" w:rsidR="00990113" w:rsidRPr="00662AEA" w:rsidRDefault="00990113" w:rsidP="00662AEA">
      <w:pPr>
        <w:rPr>
          <w:rFonts w:ascii="Calibri" w:hAnsi="Calibri" w:cs="Calibri"/>
          <w:sz w:val="24"/>
          <w:szCs w:val="24"/>
        </w:rPr>
      </w:pPr>
      <w:r w:rsidRPr="00662AEA">
        <w:rPr>
          <w:rFonts w:ascii="Calibri" w:hAnsi="Calibri" w:cs="Calibri"/>
          <w:sz w:val="24"/>
          <w:szCs w:val="24"/>
        </w:rPr>
        <w:t>In every use, great care should be taken to retain the “aspect ratio” of the logo and not allow it to become elongated or squashed.</w:t>
      </w:r>
    </w:p>
    <w:p w14:paraId="435208F0" w14:textId="77777777" w:rsidR="0099299C" w:rsidRPr="00662AEA" w:rsidRDefault="0099299C" w:rsidP="00662AEA">
      <w:pPr>
        <w:rPr>
          <w:rFonts w:ascii="Calibri" w:hAnsi="Calibri" w:cs="Calibri"/>
          <w:b/>
          <w:color w:val="002060"/>
          <w:sz w:val="28"/>
          <w:szCs w:val="28"/>
        </w:rPr>
      </w:pPr>
    </w:p>
    <w:p w14:paraId="1E9468B9" w14:textId="58E77A77" w:rsidR="009A72AC" w:rsidRPr="00266E7A" w:rsidRDefault="00DF1AAB" w:rsidP="00662AEA">
      <w:pPr>
        <w:rPr>
          <w:rFonts w:ascii="Calibri" w:hAnsi="Calibri" w:cs="Calibri"/>
          <w:b/>
          <w:color w:val="273A96"/>
          <w:sz w:val="28"/>
          <w:szCs w:val="28"/>
        </w:rPr>
      </w:pPr>
      <w:r w:rsidRPr="00266E7A">
        <w:rPr>
          <w:rFonts w:ascii="Calibri" w:hAnsi="Calibri" w:cs="Calibri"/>
          <w:b/>
          <w:color w:val="273A96"/>
          <w:sz w:val="28"/>
          <w:szCs w:val="28"/>
        </w:rPr>
        <w:t>3</w:t>
      </w:r>
      <w:r w:rsidR="009A72AC" w:rsidRPr="00266E7A">
        <w:rPr>
          <w:rFonts w:ascii="Calibri" w:hAnsi="Calibri" w:cs="Calibri"/>
          <w:b/>
          <w:color w:val="273A96"/>
          <w:sz w:val="28"/>
          <w:szCs w:val="28"/>
        </w:rPr>
        <w:tab/>
        <w:t>Strap line</w:t>
      </w:r>
    </w:p>
    <w:p w14:paraId="038FA719" w14:textId="1088D588" w:rsidR="009A72AC" w:rsidRPr="00662AEA" w:rsidRDefault="009A72AC" w:rsidP="00662AEA">
      <w:pPr>
        <w:rPr>
          <w:rFonts w:ascii="Calibri" w:hAnsi="Calibri" w:cs="Calibri"/>
          <w:sz w:val="24"/>
          <w:szCs w:val="24"/>
        </w:rPr>
      </w:pPr>
      <w:r w:rsidRPr="00662AEA">
        <w:rPr>
          <w:rFonts w:ascii="Calibri" w:hAnsi="Calibri" w:cs="Calibri"/>
          <w:sz w:val="24"/>
          <w:szCs w:val="24"/>
        </w:rPr>
        <w:t>The IARU strap line is “</w:t>
      </w:r>
      <w:r w:rsidR="002E4418" w:rsidRPr="00662AEA">
        <w:rPr>
          <w:rFonts w:ascii="Calibri" w:hAnsi="Calibri" w:cs="Calibri"/>
          <w:sz w:val="24"/>
          <w:szCs w:val="24"/>
        </w:rPr>
        <w:t>W</w:t>
      </w:r>
      <w:r w:rsidRPr="00662AEA">
        <w:rPr>
          <w:rFonts w:ascii="Calibri" w:hAnsi="Calibri" w:cs="Calibri"/>
          <w:sz w:val="24"/>
          <w:szCs w:val="24"/>
        </w:rPr>
        <w:t>orking for the future of amateur radio” and is always accompanied by the name of the IARU in full</w:t>
      </w:r>
      <w:r w:rsidR="001243A1" w:rsidRPr="00662AEA">
        <w:rPr>
          <w:rFonts w:ascii="Calibri" w:hAnsi="Calibri" w:cs="Calibri"/>
          <w:sz w:val="24"/>
          <w:szCs w:val="24"/>
        </w:rPr>
        <w:t>:</w:t>
      </w:r>
    </w:p>
    <w:p w14:paraId="11687092" w14:textId="587AE935" w:rsidR="00990113" w:rsidRPr="00662AEA" w:rsidRDefault="001243A1" w:rsidP="00662AEA">
      <w:pPr>
        <w:rPr>
          <w:rFonts w:ascii="Calibri" w:hAnsi="Calibri" w:cs="Calibri"/>
        </w:rPr>
      </w:pPr>
      <w:r w:rsidRPr="00662AEA">
        <w:rPr>
          <w:rFonts w:ascii="Calibri" w:hAnsi="Calibri" w:cs="Calibri"/>
          <w:noProof/>
        </w:rPr>
        <w:drawing>
          <wp:inline distT="0" distB="0" distL="0" distR="0" wp14:anchorId="0930E4F6" wp14:editId="391E6C26">
            <wp:extent cx="4155440" cy="108190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RU logo and strap_cropped.jpg"/>
                    <pic:cNvPicPr/>
                  </pic:nvPicPr>
                  <pic:blipFill>
                    <a:blip r:embed="rId9">
                      <a:extLst>
                        <a:ext uri="{28A0092B-C50C-407E-A947-70E740481C1C}">
                          <a14:useLocalDpi xmlns:a14="http://schemas.microsoft.com/office/drawing/2010/main" val="0"/>
                        </a:ext>
                      </a:extLst>
                    </a:blip>
                    <a:stretch>
                      <a:fillRect/>
                    </a:stretch>
                  </pic:blipFill>
                  <pic:spPr>
                    <a:xfrm>
                      <a:off x="0" y="0"/>
                      <a:ext cx="4207627" cy="1095493"/>
                    </a:xfrm>
                    <a:prstGeom prst="rect">
                      <a:avLst/>
                    </a:prstGeom>
                  </pic:spPr>
                </pic:pic>
              </a:graphicData>
            </a:graphic>
          </wp:inline>
        </w:drawing>
      </w:r>
    </w:p>
    <w:p w14:paraId="7E51860B" w14:textId="5CE9CA88" w:rsidR="001243A1" w:rsidRPr="00662AEA" w:rsidRDefault="00990113" w:rsidP="00662AEA">
      <w:pPr>
        <w:tabs>
          <w:tab w:val="left" w:pos="1090"/>
        </w:tabs>
        <w:rPr>
          <w:rFonts w:ascii="Calibri" w:hAnsi="Calibri" w:cs="Calibri"/>
          <w:sz w:val="24"/>
          <w:szCs w:val="24"/>
          <w:highlight w:val="yellow"/>
        </w:rPr>
      </w:pPr>
      <w:r w:rsidRPr="00662AEA">
        <w:rPr>
          <w:rFonts w:ascii="Calibri" w:hAnsi="Calibri" w:cs="Calibri"/>
          <w:sz w:val="24"/>
          <w:szCs w:val="24"/>
        </w:rPr>
        <w:t xml:space="preserve">The font is Franklin Medium and the font size adjusted so that the second line is slightly shorter than the upper line. The second line is italicised. The logo size should not dominate the overall, nor should it be too insignificant. A guide is twice the height of the two lines of text, as above. The above is available as a resizable vector graphic </w:t>
      </w:r>
      <w:r w:rsidR="00B66BF8" w:rsidRPr="00662AEA">
        <w:rPr>
          <w:rFonts w:ascii="Calibri" w:hAnsi="Calibri" w:cs="Calibri"/>
          <w:sz w:val="24"/>
          <w:szCs w:val="24"/>
        </w:rPr>
        <w:t xml:space="preserve">( .eps) </w:t>
      </w:r>
      <w:r w:rsidR="00F023E6" w:rsidRPr="00662AEA">
        <w:rPr>
          <w:rFonts w:ascii="Calibri" w:hAnsi="Calibri" w:cs="Calibri"/>
          <w:sz w:val="24"/>
          <w:szCs w:val="24"/>
        </w:rPr>
        <w:t>in the Annex to this Guide.</w:t>
      </w:r>
    </w:p>
    <w:p w14:paraId="04E864E6" w14:textId="77777777" w:rsidR="00990113" w:rsidRPr="00662AEA" w:rsidRDefault="00990113" w:rsidP="00662AEA">
      <w:pPr>
        <w:tabs>
          <w:tab w:val="left" w:pos="1090"/>
        </w:tabs>
        <w:rPr>
          <w:rFonts w:ascii="Calibri" w:hAnsi="Calibri" w:cs="Calibri"/>
          <w:b/>
        </w:rPr>
      </w:pPr>
    </w:p>
    <w:p w14:paraId="47683300" w14:textId="7E3F2D55" w:rsidR="00990113" w:rsidRPr="00266E7A" w:rsidRDefault="00DF1AAB" w:rsidP="00662AEA">
      <w:pPr>
        <w:tabs>
          <w:tab w:val="left" w:pos="1090"/>
        </w:tabs>
        <w:rPr>
          <w:rFonts w:ascii="Calibri" w:hAnsi="Calibri" w:cs="Calibri"/>
          <w:b/>
          <w:color w:val="273A96"/>
          <w:sz w:val="28"/>
          <w:szCs w:val="28"/>
        </w:rPr>
      </w:pPr>
      <w:r w:rsidRPr="00266E7A">
        <w:rPr>
          <w:rFonts w:ascii="Calibri" w:hAnsi="Calibri" w:cs="Calibri"/>
          <w:b/>
          <w:color w:val="273A96"/>
          <w:sz w:val="28"/>
          <w:szCs w:val="28"/>
        </w:rPr>
        <w:t>4</w:t>
      </w:r>
      <w:r w:rsidR="00990113" w:rsidRPr="00266E7A">
        <w:rPr>
          <w:rFonts w:ascii="Calibri" w:hAnsi="Calibri" w:cs="Calibri"/>
          <w:b/>
          <w:color w:val="273A96"/>
          <w:sz w:val="28"/>
          <w:szCs w:val="28"/>
        </w:rPr>
        <w:tab/>
        <w:t>A harmonised set of four websites</w:t>
      </w:r>
    </w:p>
    <w:p w14:paraId="71987F68" w14:textId="03253FE3" w:rsidR="00990113" w:rsidRPr="00662AEA" w:rsidRDefault="00990113" w:rsidP="00662AEA">
      <w:pPr>
        <w:tabs>
          <w:tab w:val="left" w:pos="1090"/>
        </w:tabs>
        <w:rPr>
          <w:rFonts w:ascii="Calibri" w:hAnsi="Calibri" w:cs="Calibri"/>
          <w:sz w:val="24"/>
          <w:szCs w:val="24"/>
        </w:rPr>
      </w:pPr>
      <w:r w:rsidRPr="00662AEA">
        <w:rPr>
          <w:rFonts w:ascii="Calibri" w:hAnsi="Calibri" w:cs="Calibri"/>
          <w:sz w:val="24"/>
          <w:szCs w:val="24"/>
        </w:rPr>
        <w:t xml:space="preserve">Four websites have been developed using the “Wordpress” platform. </w:t>
      </w:r>
      <w:r w:rsidR="00F023E6" w:rsidRPr="00662AEA">
        <w:rPr>
          <w:rFonts w:ascii="Calibri" w:hAnsi="Calibri" w:cs="Calibri"/>
          <w:sz w:val="24"/>
          <w:szCs w:val="24"/>
        </w:rPr>
        <w:t xml:space="preserve">The websites have been designed to enforce a consistent text style and font through the </w:t>
      </w:r>
      <w:r w:rsidRPr="00662AEA">
        <w:rPr>
          <w:rFonts w:ascii="Calibri" w:hAnsi="Calibri" w:cs="Calibri"/>
          <w:sz w:val="24"/>
          <w:szCs w:val="24"/>
        </w:rPr>
        <w:t>style sheets embedded in the website</w:t>
      </w:r>
      <w:r w:rsidR="00F023E6" w:rsidRPr="00662AEA">
        <w:rPr>
          <w:rFonts w:ascii="Calibri" w:hAnsi="Calibri" w:cs="Calibri"/>
          <w:sz w:val="24"/>
          <w:szCs w:val="24"/>
        </w:rPr>
        <w:t>. A</w:t>
      </w:r>
      <w:r w:rsidRPr="00662AEA">
        <w:rPr>
          <w:rFonts w:ascii="Calibri" w:hAnsi="Calibri" w:cs="Calibri"/>
          <w:sz w:val="24"/>
          <w:szCs w:val="24"/>
        </w:rPr>
        <w:t xml:space="preserve">ny difficulties with these should be reported to the relevant webmaster. </w:t>
      </w:r>
    </w:p>
    <w:p w14:paraId="65B862D5" w14:textId="77777777" w:rsidR="00F023E6" w:rsidRPr="00662AEA" w:rsidRDefault="00F023E6" w:rsidP="00662AEA">
      <w:pPr>
        <w:tabs>
          <w:tab w:val="left" w:pos="1090"/>
        </w:tabs>
        <w:rPr>
          <w:rFonts w:ascii="Calibri" w:hAnsi="Calibri" w:cs="Calibri"/>
          <w:b/>
        </w:rPr>
      </w:pPr>
    </w:p>
    <w:p w14:paraId="3DAFA241" w14:textId="77777777" w:rsidR="00F023E6" w:rsidRPr="00662AEA" w:rsidRDefault="00F023E6" w:rsidP="00662AEA">
      <w:pPr>
        <w:rPr>
          <w:rFonts w:ascii="Calibri" w:hAnsi="Calibri" w:cs="Calibri"/>
          <w:b/>
        </w:rPr>
      </w:pPr>
      <w:r w:rsidRPr="00662AEA">
        <w:rPr>
          <w:rFonts w:ascii="Calibri" w:hAnsi="Calibri" w:cs="Calibri"/>
          <w:b/>
        </w:rPr>
        <w:br w:type="page"/>
      </w:r>
    </w:p>
    <w:p w14:paraId="75E2BE67" w14:textId="3EAC3F3E" w:rsidR="00990113" w:rsidRPr="00266E7A" w:rsidRDefault="0048177A" w:rsidP="00662AEA">
      <w:pPr>
        <w:tabs>
          <w:tab w:val="left" w:pos="1090"/>
        </w:tabs>
        <w:rPr>
          <w:rFonts w:ascii="Calibri" w:hAnsi="Calibri" w:cs="Calibri"/>
          <w:b/>
          <w:color w:val="273A96"/>
          <w:sz w:val="28"/>
          <w:szCs w:val="28"/>
        </w:rPr>
      </w:pPr>
      <w:r w:rsidRPr="00266E7A">
        <w:rPr>
          <w:rFonts w:ascii="Calibri" w:hAnsi="Calibri" w:cs="Calibri"/>
          <w:b/>
          <w:color w:val="273A96"/>
          <w:sz w:val="28"/>
          <w:szCs w:val="28"/>
        </w:rPr>
        <w:lastRenderedPageBreak/>
        <w:t>5</w:t>
      </w:r>
      <w:r w:rsidR="00990113" w:rsidRPr="00266E7A">
        <w:rPr>
          <w:rFonts w:ascii="Calibri" w:hAnsi="Calibri" w:cs="Calibri"/>
          <w:b/>
          <w:color w:val="273A96"/>
          <w:sz w:val="28"/>
          <w:szCs w:val="28"/>
        </w:rPr>
        <w:tab/>
        <w:t>A harmonised form of lapel badges</w:t>
      </w:r>
    </w:p>
    <w:p w14:paraId="5CD8CB8E" w14:textId="485157C3" w:rsidR="00990113" w:rsidRPr="00662AEA" w:rsidRDefault="00990113" w:rsidP="00662AEA">
      <w:pPr>
        <w:tabs>
          <w:tab w:val="left" w:pos="1090"/>
        </w:tabs>
        <w:rPr>
          <w:rFonts w:ascii="Calibri" w:hAnsi="Calibri" w:cs="Calibri"/>
          <w:sz w:val="24"/>
          <w:szCs w:val="24"/>
        </w:rPr>
      </w:pPr>
      <w:r w:rsidRPr="00662AEA">
        <w:rPr>
          <w:rFonts w:ascii="Calibri" w:hAnsi="Calibri" w:cs="Calibri"/>
          <w:sz w:val="24"/>
          <w:szCs w:val="24"/>
        </w:rPr>
        <w:t xml:space="preserve">The standard form of lapel badge is as follows: </w:t>
      </w:r>
    </w:p>
    <w:p w14:paraId="203E2470" w14:textId="73A0A643" w:rsidR="00C937EA" w:rsidRPr="00662AEA" w:rsidRDefault="00C937EA" w:rsidP="00662AEA">
      <w:pPr>
        <w:tabs>
          <w:tab w:val="left" w:pos="1090"/>
        </w:tabs>
        <w:rPr>
          <w:rFonts w:ascii="Calibri" w:hAnsi="Calibri" w:cs="Calibri"/>
        </w:rPr>
      </w:pPr>
      <w:r w:rsidRPr="00662AEA">
        <w:rPr>
          <w:rFonts w:ascii="Calibri" w:hAnsi="Calibri" w:cs="Calibri"/>
          <w:noProof/>
        </w:rPr>
        <mc:AlternateContent>
          <mc:Choice Requires="wps">
            <w:drawing>
              <wp:anchor distT="45720" distB="45720" distL="114300" distR="114300" simplePos="0" relativeHeight="251661312" behindDoc="0" locked="0" layoutInCell="1" allowOverlap="1" wp14:anchorId="41013EAD" wp14:editId="751741B0">
                <wp:simplePos x="0" y="0"/>
                <wp:positionH relativeFrom="margin">
                  <wp:align>left</wp:align>
                </wp:positionH>
                <wp:positionV relativeFrom="paragraph">
                  <wp:posOffset>89535</wp:posOffset>
                </wp:positionV>
                <wp:extent cx="4349750" cy="243840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750" cy="2438400"/>
                        </a:xfrm>
                        <a:prstGeom prst="rect">
                          <a:avLst/>
                        </a:prstGeom>
                        <a:solidFill>
                          <a:srgbClr val="FFFFFF"/>
                        </a:solidFill>
                        <a:ln w="9525">
                          <a:noFill/>
                          <a:miter lim="800000"/>
                          <a:headEnd/>
                          <a:tailEnd/>
                        </a:ln>
                      </wps:spPr>
                      <wps:txbx>
                        <w:txbxContent>
                          <w:p w14:paraId="6B909082" w14:textId="474D9FB5" w:rsidR="00990113" w:rsidRDefault="00C937EA">
                            <w:r>
                              <w:rPr>
                                <w:noProof/>
                              </w:rPr>
                              <w:drawing>
                                <wp:inline distT="0" distB="0" distL="0" distR="0" wp14:anchorId="7B086F1B" wp14:editId="296964DC">
                                  <wp:extent cx="4278630" cy="240665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2.JPG"/>
                                          <pic:cNvPicPr/>
                                        </pic:nvPicPr>
                                        <pic:blipFill>
                                          <a:blip r:embed="rId10">
                                            <a:extLst>
                                              <a:ext uri="{28A0092B-C50C-407E-A947-70E740481C1C}">
                                                <a14:useLocalDpi xmlns:a14="http://schemas.microsoft.com/office/drawing/2010/main" val="0"/>
                                              </a:ext>
                                            </a:extLst>
                                          </a:blip>
                                          <a:stretch>
                                            <a:fillRect/>
                                          </a:stretch>
                                        </pic:blipFill>
                                        <pic:spPr>
                                          <a:xfrm>
                                            <a:off x="0" y="0"/>
                                            <a:ext cx="4278630" cy="24066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013EAD" id="_x0000_s1027" type="#_x0000_t202" style="position:absolute;margin-left:0;margin-top:7.05pt;width:342.5pt;height:192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" stroked="f">
                <v:textbox>
                  <w:txbxContent>
                    <w:p w14:paraId="6B909082" w14:textId="474D9FB5" w:rsidR="00990113" w:rsidRDefault="00C937EA">
                      <w:r>
                        <w:rPr>
                          <w:noProof/>
                        </w:rPr>
                        <w:drawing>
                          <wp:inline distT="0" distB="0" distL="0" distR="0" wp14:anchorId="7B086F1B" wp14:editId="296964DC">
                            <wp:extent cx="4278630" cy="240665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2.JPG"/>
                                    <pic:cNvPicPr/>
                                  </pic:nvPicPr>
                                  <pic:blipFill>
                                    <a:blip r:embed="rId11">
                                      <a:extLst>
                                        <a:ext uri="{28A0092B-C50C-407E-A947-70E740481C1C}">
                                          <a14:useLocalDpi xmlns:a14="http://schemas.microsoft.com/office/drawing/2010/main" val="0"/>
                                        </a:ext>
                                      </a:extLst>
                                    </a:blip>
                                    <a:stretch>
                                      <a:fillRect/>
                                    </a:stretch>
                                  </pic:blipFill>
                                  <pic:spPr>
                                    <a:xfrm>
                                      <a:off x="0" y="0"/>
                                      <a:ext cx="4278630" cy="2406650"/>
                                    </a:xfrm>
                                    <a:prstGeom prst="rect">
                                      <a:avLst/>
                                    </a:prstGeom>
                                  </pic:spPr>
                                </pic:pic>
                              </a:graphicData>
                            </a:graphic>
                          </wp:inline>
                        </w:drawing>
                      </w:r>
                    </w:p>
                  </w:txbxContent>
                </v:textbox>
                <w10:wrap type="square" anchorx="margin"/>
              </v:shape>
            </w:pict>
          </mc:Fallback>
        </mc:AlternateContent>
      </w:r>
    </w:p>
    <w:p w14:paraId="761808A2" w14:textId="77777777" w:rsidR="00C937EA" w:rsidRPr="00662AEA" w:rsidRDefault="00C937EA" w:rsidP="00662AEA">
      <w:pPr>
        <w:tabs>
          <w:tab w:val="left" w:pos="1090"/>
        </w:tabs>
        <w:rPr>
          <w:rFonts w:ascii="Calibri" w:hAnsi="Calibri" w:cs="Calibri"/>
        </w:rPr>
      </w:pPr>
    </w:p>
    <w:p w14:paraId="016BFDBF" w14:textId="55477236" w:rsidR="00C937EA" w:rsidRPr="00662AEA" w:rsidRDefault="00C937EA" w:rsidP="00662AEA">
      <w:pPr>
        <w:tabs>
          <w:tab w:val="left" w:pos="1090"/>
        </w:tabs>
        <w:rPr>
          <w:rFonts w:ascii="Calibri" w:hAnsi="Calibri" w:cs="Calibri"/>
        </w:rPr>
      </w:pPr>
      <w:r w:rsidRPr="00662AEA">
        <w:rPr>
          <w:rFonts w:ascii="Calibri" w:hAnsi="Calibri" w:cs="Calibri"/>
          <w:noProof/>
        </w:rPr>
        <mc:AlternateContent>
          <mc:Choice Requires="wps">
            <w:drawing>
              <wp:anchor distT="0" distB="0" distL="114300" distR="114300" simplePos="0" relativeHeight="251662336" behindDoc="0" locked="0" layoutInCell="1" allowOverlap="1" wp14:anchorId="5E460B76" wp14:editId="79D1733B">
                <wp:simplePos x="0" y="0"/>
                <wp:positionH relativeFrom="column">
                  <wp:posOffset>3638550</wp:posOffset>
                </wp:positionH>
                <wp:positionV relativeFrom="paragraph">
                  <wp:posOffset>77470</wp:posOffset>
                </wp:positionV>
                <wp:extent cx="704850" cy="19050"/>
                <wp:effectExtent l="38100" t="76200" r="0" b="76200"/>
                <wp:wrapNone/>
                <wp:docPr id="6" name="Straight Arrow Connector 6"/>
                <wp:cNvGraphicFramePr/>
                <a:graphic xmlns:a="http://schemas.openxmlformats.org/drawingml/2006/main">
                  <a:graphicData uri="http://schemas.microsoft.com/office/word/2010/wordprocessingShape">
                    <wps:wsp>
                      <wps:cNvCnPr/>
                      <wps:spPr>
                        <a:xfrm flipH="1" flipV="1">
                          <a:off x="0" y="0"/>
                          <a:ext cx="704850" cy="190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BCD8FB6" id="_x0000_t32" coordsize="21600,21600" o:spt="32" o:oned="t" path="m,l21600,21600e" filled="f">
                <v:path arrowok="t" fillok="f" o:connecttype="none"/>
                <o:lock v:ext="edit" shapetype="t"/>
              </v:shapetype>
              <v:shape id="Straight Arrow Connector 6" o:spid="_x0000_s1026" type="#_x0000_t32" style="position:absolute;margin-left:286.5pt;margin-top:6.1pt;width:55.5pt;height:1.5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" strokecolor="red" strokeweight=".5pt">
                <v:stroke endarrow="block" joinstyle="miter"/>
              </v:shape>
            </w:pict>
          </mc:Fallback>
        </mc:AlternateContent>
      </w:r>
      <w:r w:rsidRPr="00662AEA">
        <w:rPr>
          <w:rFonts w:ascii="Calibri" w:hAnsi="Calibri" w:cs="Calibri"/>
        </w:rPr>
        <w:t>Name</w:t>
      </w:r>
      <w:r w:rsidR="006117F3" w:rsidRPr="00662AEA">
        <w:rPr>
          <w:rFonts w:ascii="Calibri" w:hAnsi="Calibri" w:cs="Calibri"/>
        </w:rPr>
        <w:t xml:space="preserve"> (not family name)</w:t>
      </w:r>
    </w:p>
    <w:p w14:paraId="0B21F7EF" w14:textId="126497FE" w:rsidR="00C937EA" w:rsidRPr="00662AEA" w:rsidRDefault="00C937EA" w:rsidP="00662AEA">
      <w:pPr>
        <w:tabs>
          <w:tab w:val="left" w:pos="1090"/>
        </w:tabs>
        <w:rPr>
          <w:rFonts w:ascii="Calibri" w:hAnsi="Calibri" w:cs="Calibri"/>
        </w:rPr>
      </w:pPr>
      <w:r w:rsidRPr="00662AEA">
        <w:rPr>
          <w:rFonts w:ascii="Calibri" w:hAnsi="Calibri" w:cs="Calibri"/>
          <w:noProof/>
        </w:rPr>
        <mc:AlternateContent>
          <mc:Choice Requires="wps">
            <w:drawing>
              <wp:anchor distT="0" distB="0" distL="114300" distR="114300" simplePos="0" relativeHeight="251664384" behindDoc="0" locked="0" layoutInCell="1" allowOverlap="1" wp14:anchorId="159E3405" wp14:editId="2A75A3C3">
                <wp:simplePos x="0" y="0"/>
                <wp:positionH relativeFrom="column">
                  <wp:posOffset>3657600</wp:posOffset>
                </wp:positionH>
                <wp:positionV relativeFrom="paragraph">
                  <wp:posOffset>19685</wp:posOffset>
                </wp:positionV>
                <wp:extent cx="704850" cy="19050"/>
                <wp:effectExtent l="38100" t="76200" r="0" b="76200"/>
                <wp:wrapNone/>
                <wp:docPr id="7" name="Straight Arrow Connector 7"/>
                <wp:cNvGraphicFramePr/>
                <a:graphic xmlns:a="http://schemas.openxmlformats.org/drawingml/2006/main">
                  <a:graphicData uri="http://schemas.microsoft.com/office/word/2010/wordprocessingShape">
                    <wps:wsp>
                      <wps:cNvCnPr/>
                      <wps:spPr>
                        <a:xfrm flipH="1" flipV="1">
                          <a:off x="0" y="0"/>
                          <a:ext cx="704850" cy="190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8A5D50" id="Straight Arrow Connector 7" o:spid="_x0000_s1026" type="#_x0000_t32" style="position:absolute;margin-left:4in;margin-top:1.55pt;width:55.5pt;height:1.5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" strokecolor="red" strokeweight=".5pt">
                <v:stroke endarrow="block" joinstyle="miter"/>
              </v:shape>
            </w:pict>
          </mc:Fallback>
        </mc:AlternateContent>
      </w:r>
      <w:r w:rsidRPr="00662AEA">
        <w:rPr>
          <w:rFonts w:ascii="Calibri" w:hAnsi="Calibri" w:cs="Calibri"/>
        </w:rPr>
        <w:t>Callsign</w:t>
      </w:r>
    </w:p>
    <w:p w14:paraId="18286B6D" w14:textId="0EF946C1" w:rsidR="006117F3" w:rsidRPr="00662AEA" w:rsidRDefault="006117F3" w:rsidP="00662AEA">
      <w:pPr>
        <w:tabs>
          <w:tab w:val="left" w:pos="1090"/>
        </w:tabs>
        <w:rPr>
          <w:rFonts w:ascii="Calibri" w:hAnsi="Calibri" w:cs="Calibri"/>
        </w:rPr>
      </w:pPr>
    </w:p>
    <w:p w14:paraId="12A3AF43" w14:textId="0C1C1709" w:rsidR="00C937EA" w:rsidRPr="00662AEA" w:rsidRDefault="006117F3" w:rsidP="00662AEA">
      <w:pPr>
        <w:tabs>
          <w:tab w:val="left" w:pos="1090"/>
        </w:tabs>
        <w:rPr>
          <w:rFonts w:ascii="Calibri" w:hAnsi="Calibri" w:cs="Calibri"/>
        </w:rPr>
      </w:pPr>
      <w:r w:rsidRPr="00662AEA">
        <w:rPr>
          <w:rFonts w:ascii="Calibri" w:hAnsi="Calibri" w:cs="Calibri"/>
          <w:noProof/>
        </w:rPr>
        <mc:AlternateContent>
          <mc:Choice Requires="wps">
            <w:drawing>
              <wp:anchor distT="0" distB="0" distL="114300" distR="114300" simplePos="0" relativeHeight="251666432" behindDoc="0" locked="0" layoutInCell="1" allowOverlap="1" wp14:anchorId="0B433230" wp14:editId="340FABA5">
                <wp:simplePos x="0" y="0"/>
                <wp:positionH relativeFrom="column">
                  <wp:posOffset>3435350</wp:posOffset>
                </wp:positionH>
                <wp:positionV relativeFrom="paragraph">
                  <wp:posOffset>26035</wp:posOffset>
                </wp:positionV>
                <wp:extent cx="895350" cy="45719"/>
                <wp:effectExtent l="0" t="57150" r="19050" b="50165"/>
                <wp:wrapNone/>
                <wp:docPr id="8" name="Straight Arrow Connector 8"/>
                <wp:cNvGraphicFramePr/>
                <a:graphic xmlns:a="http://schemas.openxmlformats.org/drawingml/2006/main">
                  <a:graphicData uri="http://schemas.microsoft.com/office/word/2010/wordprocessingShape">
                    <wps:wsp>
                      <wps:cNvCnPr/>
                      <wps:spPr>
                        <a:xfrm flipH="1" flipV="1">
                          <a:off x="0" y="0"/>
                          <a:ext cx="895350" cy="4571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42D952" id="Straight Arrow Connector 8" o:spid="_x0000_s1026" type="#_x0000_t32" style="position:absolute;margin-left:270.5pt;margin-top:2.05pt;width:70.5pt;height:3.6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" strokecolor="red" strokeweight=".5pt">
                <v:stroke endarrow="block" joinstyle="miter"/>
              </v:shape>
            </w:pict>
          </mc:Fallback>
        </mc:AlternateContent>
      </w:r>
      <w:r w:rsidR="00C937EA" w:rsidRPr="00662AEA">
        <w:rPr>
          <w:rFonts w:ascii="Calibri" w:hAnsi="Calibri" w:cs="Calibri"/>
        </w:rPr>
        <w:t>Role in IARU</w:t>
      </w:r>
    </w:p>
    <w:p w14:paraId="366DD070" w14:textId="19FEB681" w:rsidR="00C937EA" w:rsidRPr="00662AEA" w:rsidRDefault="00C937EA" w:rsidP="00662AEA">
      <w:pPr>
        <w:tabs>
          <w:tab w:val="left" w:pos="1090"/>
        </w:tabs>
        <w:rPr>
          <w:rFonts w:ascii="Calibri" w:hAnsi="Calibri" w:cs="Calibri"/>
        </w:rPr>
      </w:pPr>
      <w:r w:rsidRPr="00662AEA">
        <w:rPr>
          <w:rFonts w:ascii="Calibri" w:hAnsi="Calibri" w:cs="Calibri"/>
          <w:noProof/>
        </w:rPr>
        <mc:AlternateContent>
          <mc:Choice Requires="wps">
            <w:drawing>
              <wp:anchor distT="0" distB="0" distL="114300" distR="114300" simplePos="0" relativeHeight="251668480" behindDoc="0" locked="0" layoutInCell="1" allowOverlap="1" wp14:anchorId="1137018E" wp14:editId="4B1FD53D">
                <wp:simplePos x="0" y="0"/>
                <wp:positionH relativeFrom="column">
                  <wp:posOffset>3917950</wp:posOffset>
                </wp:positionH>
                <wp:positionV relativeFrom="paragraph">
                  <wp:posOffset>59054</wp:posOffset>
                </wp:positionV>
                <wp:extent cx="463550" cy="45719"/>
                <wp:effectExtent l="0" t="57150" r="12700" b="50165"/>
                <wp:wrapNone/>
                <wp:docPr id="9" name="Straight Arrow Connector 9"/>
                <wp:cNvGraphicFramePr/>
                <a:graphic xmlns:a="http://schemas.openxmlformats.org/drawingml/2006/main">
                  <a:graphicData uri="http://schemas.microsoft.com/office/word/2010/wordprocessingShape">
                    <wps:wsp>
                      <wps:cNvCnPr/>
                      <wps:spPr>
                        <a:xfrm flipH="1" flipV="1">
                          <a:off x="0" y="0"/>
                          <a:ext cx="463550" cy="4571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99F8F0" id="Straight Arrow Connector 9" o:spid="_x0000_s1026" type="#_x0000_t32" style="position:absolute;margin-left:308.5pt;margin-top:4.65pt;width:36.5pt;height:3.6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" strokecolor="red" strokeweight=".5pt">
                <v:stroke endarrow="block" joinstyle="miter"/>
              </v:shape>
            </w:pict>
          </mc:Fallback>
        </mc:AlternateContent>
      </w:r>
      <w:r w:rsidRPr="00662AEA">
        <w:rPr>
          <w:rFonts w:ascii="Calibri" w:hAnsi="Calibri" w:cs="Calibri"/>
        </w:rPr>
        <w:t>IARU organisation</w:t>
      </w:r>
    </w:p>
    <w:p w14:paraId="34B60D0E" w14:textId="471FABD0" w:rsidR="00C937EA" w:rsidRPr="00662AEA" w:rsidRDefault="00C937EA" w:rsidP="00662AEA">
      <w:pPr>
        <w:tabs>
          <w:tab w:val="left" w:pos="1090"/>
        </w:tabs>
        <w:rPr>
          <w:rFonts w:ascii="Calibri" w:hAnsi="Calibri" w:cs="Calibri"/>
        </w:rPr>
      </w:pPr>
    </w:p>
    <w:p w14:paraId="250F24F7" w14:textId="5109E428" w:rsidR="00C937EA" w:rsidRPr="00662AEA" w:rsidRDefault="00C937EA" w:rsidP="00662AEA">
      <w:pPr>
        <w:tabs>
          <w:tab w:val="left" w:pos="1090"/>
        </w:tabs>
        <w:rPr>
          <w:rFonts w:ascii="Calibri" w:hAnsi="Calibri" w:cs="Calibri"/>
        </w:rPr>
      </w:pPr>
    </w:p>
    <w:p w14:paraId="0BA327DE" w14:textId="66BDC90B" w:rsidR="00C937EA" w:rsidRPr="00662AEA" w:rsidRDefault="00C937EA" w:rsidP="00662AEA">
      <w:pPr>
        <w:tabs>
          <w:tab w:val="left" w:pos="1090"/>
        </w:tabs>
        <w:rPr>
          <w:rFonts w:ascii="Calibri" w:hAnsi="Calibri" w:cs="Calibri"/>
          <w:sz w:val="24"/>
          <w:szCs w:val="24"/>
        </w:rPr>
      </w:pPr>
      <w:r w:rsidRPr="00662AEA">
        <w:rPr>
          <w:rFonts w:ascii="Calibri" w:hAnsi="Calibri" w:cs="Calibri"/>
          <w:sz w:val="24"/>
          <w:szCs w:val="24"/>
        </w:rPr>
        <w:t>Note:</w:t>
      </w:r>
    </w:p>
    <w:p w14:paraId="19D69E3D" w14:textId="20AFFEE5" w:rsidR="00C937EA" w:rsidRPr="00662AEA" w:rsidRDefault="00C937EA" w:rsidP="00662AEA">
      <w:pPr>
        <w:pStyle w:val="ListParagraph"/>
        <w:numPr>
          <w:ilvl w:val="0"/>
          <w:numId w:val="1"/>
        </w:numPr>
        <w:tabs>
          <w:tab w:val="left" w:pos="1090"/>
        </w:tabs>
        <w:rPr>
          <w:rFonts w:ascii="Calibri" w:hAnsi="Calibri" w:cs="Calibri"/>
          <w:sz w:val="24"/>
          <w:szCs w:val="24"/>
        </w:rPr>
      </w:pPr>
      <w:r w:rsidRPr="00662AEA">
        <w:rPr>
          <w:rFonts w:ascii="Calibri" w:hAnsi="Calibri" w:cs="Calibri"/>
          <w:sz w:val="24"/>
          <w:szCs w:val="24"/>
        </w:rPr>
        <w:t>The corners of the badge are rounded</w:t>
      </w:r>
    </w:p>
    <w:p w14:paraId="1AD26951" w14:textId="6186CB7F" w:rsidR="00C937EA" w:rsidRPr="00662AEA" w:rsidRDefault="00C937EA" w:rsidP="00662AEA">
      <w:pPr>
        <w:pStyle w:val="ListParagraph"/>
        <w:numPr>
          <w:ilvl w:val="0"/>
          <w:numId w:val="1"/>
        </w:numPr>
        <w:tabs>
          <w:tab w:val="left" w:pos="1090"/>
        </w:tabs>
        <w:rPr>
          <w:rFonts w:ascii="Calibri" w:hAnsi="Calibri" w:cs="Calibri"/>
          <w:color w:val="FF0000"/>
          <w:sz w:val="24"/>
          <w:szCs w:val="24"/>
        </w:rPr>
      </w:pPr>
      <w:r w:rsidRPr="00662AEA">
        <w:rPr>
          <w:rFonts w:ascii="Calibri" w:hAnsi="Calibri" w:cs="Calibri"/>
          <w:sz w:val="24"/>
          <w:szCs w:val="24"/>
        </w:rPr>
        <w:t xml:space="preserve">The badge measures </w:t>
      </w:r>
      <w:r w:rsidR="00B66BF8" w:rsidRPr="00662AEA">
        <w:rPr>
          <w:rFonts w:ascii="Calibri" w:hAnsi="Calibri" w:cs="Calibri"/>
          <w:sz w:val="24"/>
          <w:szCs w:val="24"/>
        </w:rPr>
        <w:t xml:space="preserve">75 x </w:t>
      </w:r>
      <w:r w:rsidR="00B66BF8" w:rsidRPr="00662AEA">
        <w:rPr>
          <w:rFonts w:ascii="Calibri" w:hAnsi="Calibri" w:cs="Calibri"/>
          <w:color w:val="000000" w:themeColor="text1"/>
          <w:sz w:val="24"/>
          <w:szCs w:val="24"/>
        </w:rPr>
        <w:t>45 mm</w:t>
      </w:r>
      <w:r w:rsidR="00662AEA" w:rsidRPr="00662AEA">
        <w:rPr>
          <w:rFonts w:ascii="Calibri" w:hAnsi="Calibri" w:cs="Calibri"/>
          <w:color w:val="000000" w:themeColor="text1"/>
          <w:sz w:val="24"/>
          <w:szCs w:val="24"/>
        </w:rPr>
        <w:t xml:space="preserve"> </w:t>
      </w:r>
      <w:r w:rsidR="006117F3" w:rsidRPr="00662AEA">
        <w:rPr>
          <w:rFonts w:ascii="Calibri" w:hAnsi="Calibri" w:cs="Calibri"/>
          <w:color w:val="000000" w:themeColor="text1"/>
          <w:sz w:val="24"/>
          <w:szCs w:val="24"/>
        </w:rPr>
        <w:t xml:space="preserve">(aspect ratio </w:t>
      </w:r>
      <w:r w:rsidR="00B66BF8" w:rsidRPr="00662AEA">
        <w:rPr>
          <w:rFonts w:ascii="Calibri" w:hAnsi="Calibri" w:cs="Calibri"/>
          <w:color w:val="000000" w:themeColor="text1"/>
          <w:sz w:val="24"/>
          <w:szCs w:val="24"/>
        </w:rPr>
        <w:t>1.66 : 1 )</w:t>
      </w:r>
    </w:p>
    <w:p w14:paraId="67C99BB7" w14:textId="3F210768" w:rsidR="00C937EA" w:rsidRPr="00662AEA" w:rsidRDefault="00C937EA" w:rsidP="00662AEA">
      <w:pPr>
        <w:pStyle w:val="ListParagraph"/>
        <w:numPr>
          <w:ilvl w:val="0"/>
          <w:numId w:val="1"/>
        </w:numPr>
        <w:tabs>
          <w:tab w:val="left" w:pos="1090"/>
        </w:tabs>
        <w:rPr>
          <w:rFonts w:ascii="Calibri" w:hAnsi="Calibri" w:cs="Calibri"/>
          <w:sz w:val="24"/>
          <w:szCs w:val="24"/>
        </w:rPr>
      </w:pPr>
      <w:r w:rsidRPr="00662AEA">
        <w:rPr>
          <w:rFonts w:ascii="Calibri" w:hAnsi="Calibri" w:cs="Calibri"/>
          <w:sz w:val="24"/>
          <w:szCs w:val="24"/>
        </w:rPr>
        <w:t xml:space="preserve">The red </w:t>
      </w:r>
      <w:r w:rsidR="006117F3" w:rsidRPr="00662AEA">
        <w:rPr>
          <w:rFonts w:ascii="Calibri" w:hAnsi="Calibri" w:cs="Calibri"/>
          <w:sz w:val="24"/>
          <w:szCs w:val="24"/>
        </w:rPr>
        <w:t>out</w:t>
      </w:r>
      <w:r w:rsidRPr="00662AEA">
        <w:rPr>
          <w:rFonts w:ascii="Calibri" w:hAnsi="Calibri" w:cs="Calibri"/>
          <w:sz w:val="24"/>
          <w:szCs w:val="24"/>
        </w:rPr>
        <w:t xml:space="preserve">line </w:t>
      </w:r>
      <w:r w:rsidR="006117F3" w:rsidRPr="00662AEA">
        <w:rPr>
          <w:rFonts w:ascii="Calibri" w:hAnsi="Calibri" w:cs="Calibri"/>
          <w:sz w:val="24"/>
          <w:szCs w:val="24"/>
        </w:rPr>
        <w:t xml:space="preserve">above </w:t>
      </w:r>
      <w:r w:rsidRPr="00662AEA">
        <w:rPr>
          <w:rFonts w:ascii="Calibri" w:hAnsi="Calibri" w:cs="Calibri"/>
          <w:sz w:val="24"/>
          <w:szCs w:val="24"/>
        </w:rPr>
        <w:t>is simply to show the edge of the design, it does not feature on the badge itself</w:t>
      </w:r>
    </w:p>
    <w:p w14:paraId="1CEE6C52" w14:textId="77777777" w:rsidR="006117F3" w:rsidRPr="00662AEA" w:rsidRDefault="006117F3" w:rsidP="00662AEA">
      <w:pPr>
        <w:pStyle w:val="ListParagraph"/>
        <w:numPr>
          <w:ilvl w:val="0"/>
          <w:numId w:val="1"/>
        </w:numPr>
        <w:tabs>
          <w:tab w:val="left" w:pos="1090"/>
        </w:tabs>
        <w:rPr>
          <w:rFonts w:ascii="Calibri" w:hAnsi="Calibri" w:cs="Calibri"/>
          <w:sz w:val="24"/>
          <w:szCs w:val="24"/>
        </w:rPr>
      </w:pPr>
      <w:r w:rsidRPr="00662AEA">
        <w:rPr>
          <w:rFonts w:ascii="Calibri" w:hAnsi="Calibri" w:cs="Calibri"/>
          <w:sz w:val="24"/>
          <w:szCs w:val="24"/>
        </w:rPr>
        <w:t>Lapel badges may be produced locally or can be supplied at cost via IARU Region 1</w:t>
      </w:r>
    </w:p>
    <w:p w14:paraId="01BE3872" w14:textId="15F074C1" w:rsidR="006117F3" w:rsidRPr="00662AEA" w:rsidRDefault="006117F3" w:rsidP="00662AEA">
      <w:pPr>
        <w:pStyle w:val="ListParagraph"/>
        <w:numPr>
          <w:ilvl w:val="0"/>
          <w:numId w:val="1"/>
        </w:numPr>
        <w:tabs>
          <w:tab w:val="left" w:pos="1090"/>
        </w:tabs>
        <w:rPr>
          <w:rFonts w:ascii="Calibri" w:hAnsi="Calibri" w:cs="Calibri"/>
          <w:sz w:val="24"/>
          <w:szCs w:val="24"/>
        </w:rPr>
      </w:pPr>
      <w:r w:rsidRPr="00662AEA">
        <w:rPr>
          <w:rFonts w:ascii="Calibri" w:hAnsi="Calibri" w:cs="Calibri"/>
          <w:sz w:val="24"/>
          <w:szCs w:val="24"/>
        </w:rPr>
        <w:t>Badges are gloss epoxy plastic with magnetic clips</w:t>
      </w:r>
    </w:p>
    <w:p w14:paraId="499CBC3E" w14:textId="61AA849B" w:rsidR="006117F3" w:rsidRPr="00662AEA" w:rsidRDefault="006117F3" w:rsidP="00662AEA">
      <w:pPr>
        <w:tabs>
          <w:tab w:val="left" w:pos="1090"/>
        </w:tabs>
        <w:rPr>
          <w:rFonts w:ascii="Calibri" w:hAnsi="Calibri" w:cs="Calibri"/>
        </w:rPr>
      </w:pPr>
    </w:p>
    <w:p w14:paraId="65AE2990" w14:textId="1A1F04E7" w:rsidR="006117F3" w:rsidRPr="00266E7A" w:rsidRDefault="0048177A" w:rsidP="00662AEA">
      <w:pPr>
        <w:tabs>
          <w:tab w:val="left" w:pos="1090"/>
        </w:tabs>
        <w:rPr>
          <w:rFonts w:ascii="Calibri" w:hAnsi="Calibri" w:cs="Calibri"/>
          <w:b/>
          <w:color w:val="273A96"/>
          <w:sz w:val="28"/>
          <w:szCs w:val="28"/>
        </w:rPr>
      </w:pPr>
      <w:r w:rsidRPr="00266E7A">
        <w:rPr>
          <w:rFonts w:ascii="Calibri" w:hAnsi="Calibri" w:cs="Calibri"/>
          <w:b/>
          <w:color w:val="273A96"/>
          <w:sz w:val="28"/>
          <w:szCs w:val="28"/>
        </w:rPr>
        <w:t>6</w:t>
      </w:r>
      <w:r w:rsidR="006117F3" w:rsidRPr="00266E7A">
        <w:rPr>
          <w:rFonts w:ascii="Calibri" w:hAnsi="Calibri" w:cs="Calibri"/>
          <w:b/>
          <w:color w:val="273A96"/>
          <w:sz w:val="28"/>
          <w:szCs w:val="28"/>
        </w:rPr>
        <w:tab/>
        <w:t>A harmonised set of business cards</w:t>
      </w:r>
    </w:p>
    <w:p w14:paraId="35308DA0" w14:textId="5EB19BF8" w:rsidR="006117F3" w:rsidRPr="00662AEA" w:rsidRDefault="006117F3" w:rsidP="00662AEA">
      <w:pPr>
        <w:tabs>
          <w:tab w:val="left" w:pos="1090"/>
        </w:tabs>
        <w:rPr>
          <w:rFonts w:ascii="Calibri" w:hAnsi="Calibri" w:cs="Calibri"/>
          <w:sz w:val="24"/>
          <w:szCs w:val="24"/>
        </w:rPr>
      </w:pPr>
      <w:r w:rsidRPr="00662AEA">
        <w:rPr>
          <w:rFonts w:ascii="Calibri" w:hAnsi="Calibri" w:cs="Calibri"/>
          <w:sz w:val="24"/>
          <w:szCs w:val="24"/>
        </w:rPr>
        <w:t>The business card style reflects the brand identity. It is as follows:</w:t>
      </w:r>
    </w:p>
    <w:p w14:paraId="5EB953E8" w14:textId="2FFA7CDD" w:rsidR="00F023E6" w:rsidRPr="00662AEA" w:rsidRDefault="0008376B" w:rsidP="00662AEA">
      <w:pPr>
        <w:tabs>
          <w:tab w:val="left" w:pos="1090"/>
        </w:tabs>
        <w:rPr>
          <w:rFonts w:ascii="Calibri" w:hAnsi="Calibri" w:cs="Calibri"/>
        </w:rPr>
      </w:pPr>
      <w:r w:rsidRPr="00662AEA">
        <w:rPr>
          <w:rFonts w:ascii="Calibri" w:hAnsi="Calibri" w:cs="Calibri"/>
          <w:noProof/>
        </w:rPr>
        <mc:AlternateContent>
          <mc:Choice Requires="wps">
            <w:drawing>
              <wp:anchor distT="45720" distB="45720" distL="114300" distR="114300" simplePos="0" relativeHeight="251670528" behindDoc="0" locked="0" layoutInCell="1" allowOverlap="1" wp14:anchorId="3794EC73" wp14:editId="31E86A45">
                <wp:simplePos x="0" y="0"/>
                <wp:positionH relativeFrom="column">
                  <wp:posOffset>152400</wp:posOffset>
                </wp:positionH>
                <wp:positionV relativeFrom="paragraph">
                  <wp:posOffset>183515</wp:posOffset>
                </wp:positionV>
                <wp:extent cx="3905250" cy="2076450"/>
                <wp:effectExtent l="0" t="0" r="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0" cy="2076450"/>
                        </a:xfrm>
                        <a:prstGeom prst="rect">
                          <a:avLst/>
                        </a:prstGeom>
                        <a:solidFill>
                          <a:srgbClr val="FFFFFF"/>
                        </a:solidFill>
                        <a:ln w="9525">
                          <a:noFill/>
                          <a:miter lim="800000"/>
                          <a:headEnd/>
                          <a:tailEnd/>
                        </a:ln>
                      </wps:spPr>
                      <wps:txbx>
                        <w:txbxContent>
                          <w:p w14:paraId="4941B339" w14:textId="5EDFBC95" w:rsidR="0008376B" w:rsidRDefault="0008376B">
                            <w:r>
                              <w:rPr>
                                <w:noProof/>
                              </w:rPr>
                              <w:drawing>
                                <wp:inline distT="0" distB="0" distL="0" distR="0" wp14:anchorId="3DC2E1E3" wp14:editId="12F10330">
                                  <wp:extent cx="3631277" cy="2028825"/>
                                  <wp:effectExtent l="0" t="0" r="7620" b="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3BJ card.jpg"/>
                                          <pic:cNvPicPr/>
                                        </pic:nvPicPr>
                                        <pic:blipFill>
                                          <a:blip r:embed="rId12">
                                            <a:extLst>
                                              <a:ext uri="{28A0092B-C50C-407E-A947-70E740481C1C}">
                                                <a14:useLocalDpi xmlns:a14="http://schemas.microsoft.com/office/drawing/2010/main" val="0"/>
                                              </a:ext>
                                            </a:extLst>
                                          </a:blip>
                                          <a:stretch>
                                            <a:fillRect/>
                                          </a:stretch>
                                        </pic:blipFill>
                                        <pic:spPr>
                                          <a:xfrm>
                                            <a:off x="0" y="0"/>
                                            <a:ext cx="3640237" cy="203383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4EC73" id="_x0000_s1028" type="#_x0000_t202" style="position:absolute;margin-left:12pt;margin-top:14.45pt;width:307.5pt;height:163.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" stroked="f">
                <v:textbox>
                  <w:txbxContent>
                    <w:p w14:paraId="4941B339" w14:textId="5EDFBC95" w:rsidR="0008376B" w:rsidRDefault="0008376B">
                      <w:r>
                        <w:rPr>
                          <w:noProof/>
                        </w:rPr>
                        <w:drawing>
                          <wp:inline distT="0" distB="0" distL="0" distR="0" wp14:anchorId="3DC2E1E3" wp14:editId="12F10330">
                            <wp:extent cx="3631277" cy="2028825"/>
                            <wp:effectExtent l="0" t="0" r="7620" b="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3BJ card.jpg"/>
                                    <pic:cNvPicPr/>
                                  </pic:nvPicPr>
                                  <pic:blipFill>
                                    <a:blip r:embed="rId13">
                                      <a:extLst>
                                        <a:ext uri="{28A0092B-C50C-407E-A947-70E740481C1C}">
                                          <a14:useLocalDpi xmlns:a14="http://schemas.microsoft.com/office/drawing/2010/main" val="0"/>
                                        </a:ext>
                                      </a:extLst>
                                    </a:blip>
                                    <a:stretch>
                                      <a:fillRect/>
                                    </a:stretch>
                                  </pic:blipFill>
                                  <pic:spPr>
                                    <a:xfrm>
                                      <a:off x="0" y="0"/>
                                      <a:ext cx="3640237" cy="2033831"/>
                                    </a:xfrm>
                                    <a:prstGeom prst="rect">
                                      <a:avLst/>
                                    </a:prstGeom>
                                  </pic:spPr>
                                </pic:pic>
                              </a:graphicData>
                            </a:graphic>
                          </wp:inline>
                        </w:drawing>
                      </w:r>
                    </w:p>
                  </w:txbxContent>
                </v:textbox>
                <w10:wrap type="square"/>
              </v:shape>
            </w:pict>
          </mc:Fallback>
        </mc:AlternateContent>
      </w:r>
    </w:p>
    <w:p w14:paraId="2C757E1B" w14:textId="3273A4E8" w:rsidR="00F023E6" w:rsidRPr="00662AEA" w:rsidRDefault="00F023E6" w:rsidP="00662AEA">
      <w:pPr>
        <w:tabs>
          <w:tab w:val="left" w:pos="1090"/>
        </w:tabs>
        <w:rPr>
          <w:rFonts w:ascii="Calibri" w:hAnsi="Calibri" w:cs="Calibri"/>
        </w:rPr>
      </w:pPr>
    </w:p>
    <w:p w14:paraId="198A1C9E" w14:textId="6278A60C" w:rsidR="00F023E6" w:rsidRPr="00662AEA" w:rsidRDefault="00F023E6" w:rsidP="00662AEA">
      <w:pPr>
        <w:tabs>
          <w:tab w:val="left" w:pos="1090"/>
        </w:tabs>
        <w:rPr>
          <w:rFonts w:ascii="Calibri" w:hAnsi="Calibri" w:cs="Calibri"/>
        </w:rPr>
      </w:pPr>
    </w:p>
    <w:p w14:paraId="49871398" w14:textId="5E078403" w:rsidR="00F023E6" w:rsidRPr="00662AEA" w:rsidRDefault="00F023E6" w:rsidP="00662AEA">
      <w:pPr>
        <w:tabs>
          <w:tab w:val="left" w:pos="1090"/>
        </w:tabs>
        <w:rPr>
          <w:rFonts w:ascii="Calibri" w:hAnsi="Calibri" w:cs="Calibri"/>
        </w:rPr>
      </w:pPr>
    </w:p>
    <w:p w14:paraId="6160401A" w14:textId="44881D8E" w:rsidR="00F023E6" w:rsidRPr="00662AEA" w:rsidRDefault="00F023E6" w:rsidP="00662AEA">
      <w:pPr>
        <w:tabs>
          <w:tab w:val="left" w:pos="1090"/>
        </w:tabs>
        <w:rPr>
          <w:rFonts w:ascii="Calibri" w:hAnsi="Calibri" w:cs="Calibri"/>
        </w:rPr>
      </w:pPr>
    </w:p>
    <w:p w14:paraId="34E2B0F2" w14:textId="77AAFE04" w:rsidR="00F023E6" w:rsidRPr="00662AEA" w:rsidRDefault="00F023E6" w:rsidP="00662AEA">
      <w:pPr>
        <w:tabs>
          <w:tab w:val="left" w:pos="1090"/>
        </w:tabs>
        <w:rPr>
          <w:rFonts w:ascii="Calibri" w:hAnsi="Calibri" w:cs="Calibri"/>
        </w:rPr>
      </w:pPr>
    </w:p>
    <w:p w14:paraId="75DFD1F1" w14:textId="2685F95F" w:rsidR="00F023E6" w:rsidRPr="00662AEA" w:rsidRDefault="00F023E6" w:rsidP="00662AEA">
      <w:pPr>
        <w:tabs>
          <w:tab w:val="left" w:pos="1090"/>
        </w:tabs>
        <w:rPr>
          <w:rFonts w:ascii="Calibri" w:hAnsi="Calibri" w:cs="Calibri"/>
        </w:rPr>
      </w:pPr>
    </w:p>
    <w:p w14:paraId="7CBC7DDC" w14:textId="663564A5" w:rsidR="00F023E6" w:rsidRPr="00662AEA" w:rsidRDefault="00F023E6" w:rsidP="00662AEA">
      <w:pPr>
        <w:tabs>
          <w:tab w:val="left" w:pos="1090"/>
        </w:tabs>
        <w:rPr>
          <w:rFonts w:ascii="Calibri" w:hAnsi="Calibri" w:cs="Calibri"/>
        </w:rPr>
      </w:pPr>
    </w:p>
    <w:p w14:paraId="2962F45F" w14:textId="54459F9A" w:rsidR="00F023E6" w:rsidRPr="00662AEA" w:rsidRDefault="00F023E6" w:rsidP="00662AEA">
      <w:pPr>
        <w:tabs>
          <w:tab w:val="left" w:pos="1090"/>
        </w:tabs>
        <w:rPr>
          <w:rFonts w:ascii="Calibri" w:hAnsi="Calibri" w:cs="Calibri"/>
        </w:rPr>
      </w:pPr>
    </w:p>
    <w:p w14:paraId="6123CDC8" w14:textId="1FD252B8" w:rsidR="008E170F" w:rsidRPr="00662AEA" w:rsidRDefault="00F023E6" w:rsidP="00662AEA">
      <w:pPr>
        <w:tabs>
          <w:tab w:val="left" w:pos="1090"/>
        </w:tabs>
        <w:rPr>
          <w:rFonts w:ascii="Calibri" w:hAnsi="Calibri" w:cs="Calibri"/>
          <w:sz w:val="24"/>
          <w:szCs w:val="24"/>
        </w:rPr>
      </w:pPr>
      <w:r w:rsidRPr="00662AEA">
        <w:rPr>
          <w:rFonts w:ascii="Calibri" w:hAnsi="Calibri" w:cs="Calibri"/>
          <w:sz w:val="24"/>
          <w:szCs w:val="24"/>
        </w:rPr>
        <w:t>An interactive pdf design template is included in the Annex to this Guide</w:t>
      </w:r>
    </w:p>
    <w:p w14:paraId="3B5DFD7C" w14:textId="5463B540" w:rsidR="00F023E6" w:rsidRPr="00266E7A" w:rsidRDefault="0048177A" w:rsidP="00662AEA">
      <w:pPr>
        <w:tabs>
          <w:tab w:val="left" w:pos="1090"/>
        </w:tabs>
        <w:rPr>
          <w:rFonts w:ascii="Calibri" w:hAnsi="Calibri" w:cs="Calibri"/>
          <w:b/>
          <w:bCs/>
          <w:color w:val="273A96"/>
          <w:sz w:val="28"/>
          <w:szCs w:val="28"/>
        </w:rPr>
      </w:pPr>
      <w:r w:rsidRPr="00266E7A">
        <w:rPr>
          <w:rFonts w:ascii="Calibri" w:hAnsi="Calibri" w:cs="Calibri"/>
          <w:b/>
          <w:bCs/>
          <w:color w:val="273A96"/>
          <w:sz w:val="28"/>
          <w:szCs w:val="28"/>
        </w:rPr>
        <w:lastRenderedPageBreak/>
        <w:t>7</w:t>
      </w:r>
      <w:r w:rsidR="008E170F" w:rsidRPr="00266E7A">
        <w:rPr>
          <w:rFonts w:ascii="Calibri" w:hAnsi="Calibri" w:cs="Calibri"/>
          <w:b/>
          <w:bCs/>
          <w:color w:val="273A96"/>
          <w:sz w:val="28"/>
          <w:szCs w:val="28"/>
        </w:rPr>
        <w:tab/>
        <w:t>A harmonised template for Powerpoint presentations</w:t>
      </w:r>
    </w:p>
    <w:p w14:paraId="722601F8" w14:textId="77777777" w:rsidR="0048177A" w:rsidRPr="00662AEA" w:rsidRDefault="0048177A" w:rsidP="00662AEA">
      <w:pPr>
        <w:tabs>
          <w:tab w:val="left" w:pos="1090"/>
        </w:tabs>
        <w:rPr>
          <w:rFonts w:ascii="Calibri" w:hAnsi="Calibri" w:cs="Calibri"/>
        </w:rPr>
      </w:pPr>
    </w:p>
    <w:p w14:paraId="08F88EC7" w14:textId="59461F27" w:rsidR="008E170F" w:rsidRPr="00662AEA" w:rsidRDefault="008E170F" w:rsidP="00662AEA">
      <w:pPr>
        <w:tabs>
          <w:tab w:val="left" w:pos="1090"/>
        </w:tabs>
        <w:rPr>
          <w:rFonts w:ascii="Calibri" w:hAnsi="Calibri" w:cs="Calibri"/>
          <w:sz w:val="24"/>
          <w:szCs w:val="24"/>
        </w:rPr>
      </w:pPr>
      <w:r w:rsidRPr="00662AEA">
        <w:rPr>
          <w:rFonts w:ascii="Calibri" w:hAnsi="Calibri" w:cs="Calibri"/>
          <w:sz w:val="24"/>
          <w:szCs w:val="24"/>
        </w:rPr>
        <w:t>There is a standard format for Powerpoint presentations as follows:</w:t>
      </w:r>
    </w:p>
    <w:p w14:paraId="2C1DA2A1" w14:textId="5383CA0F" w:rsidR="008E170F" w:rsidRPr="00662AEA" w:rsidRDefault="00AF2AAD" w:rsidP="00662AEA">
      <w:pPr>
        <w:tabs>
          <w:tab w:val="left" w:pos="1090"/>
        </w:tabs>
        <w:rPr>
          <w:rFonts w:ascii="Calibri" w:hAnsi="Calibri" w:cs="Calibri"/>
        </w:rPr>
      </w:pPr>
      <w:r w:rsidRPr="00662AEA">
        <w:rPr>
          <w:rFonts w:ascii="Calibri" w:hAnsi="Calibri" w:cs="Calibri"/>
          <w:noProof/>
        </w:rPr>
        <w:drawing>
          <wp:inline distT="0" distB="0" distL="0" distR="0" wp14:anchorId="01EB948B" wp14:editId="2B9CB7C3">
            <wp:extent cx="5731510" cy="322389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23895"/>
                    </a:xfrm>
                    <a:prstGeom prst="rect">
                      <a:avLst/>
                    </a:prstGeom>
                  </pic:spPr>
                </pic:pic>
              </a:graphicData>
            </a:graphic>
          </wp:inline>
        </w:drawing>
      </w:r>
    </w:p>
    <w:p w14:paraId="5665AD7B" w14:textId="13E177CB" w:rsidR="008E170F" w:rsidRPr="00662AEA" w:rsidRDefault="00AF2AAD" w:rsidP="00662AEA">
      <w:pPr>
        <w:tabs>
          <w:tab w:val="left" w:pos="1090"/>
        </w:tabs>
        <w:rPr>
          <w:rFonts w:ascii="Calibri" w:hAnsi="Calibri" w:cs="Calibri"/>
        </w:rPr>
      </w:pPr>
      <w:r w:rsidRPr="00662AEA">
        <w:rPr>
          <w:rFonts w:ascii="Calibri" w:hAnsi="Calibri" w:cs="Calibri"/>
          <w:noProof/>
        </w:rPr>
        <w:drawing>
          <wp:inline distT="0" distB="0" distL="0" distR="0" wp14:anchorId="4BBD55CD" wp14:editId="59C64376">
            <wp:extent cx="5731510" cy="322389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223895"/>
                    </a:xfrm>
                    <a:prstGeom prst="rect">
                      <a:avLst/>
                    </a:prstGeom>
                  </pic:spPr>
                </pic:pic>
              </a:graphicData>
            </a:graphic>
          </wp:inline>
        </w:drawing>
      </w:r>
    </w:p>
    <w:p w14:paraId="49AE0B57" w14:textId="77777777" w:rsidR="008E170F" w:rsidRPr="00662AEA" w:rsidRDefault="008E170F" w:rsidP="00662AEA">
      <w:pPr>
        <w:tabs>
          <w:tab w:val="left" w:pos="1090"/>
        </w:tabs>
        <w:rPr>
          <w:rFonts w:ascii="Calibri" w:hAnsi="Calibri" w:cs="Calibri"/>
        </w:rPr>
      </w:pPr>
    </w:p>
    <w:p w14:paraId="23572499" w14:textId="515F215F" w:rsidR="00F3347B" w:rsidRPr="00662AEA" w:rsidRDefault="00F3347B" w:rsidP="00662AEA">
      <w:pPr>
        <w:tabs>
          <w:tab w:val="left" w:pos="1090"/>
        </w:tabs>
        <w:rPr>
          <w:rFonts w:ascii="Calibri" w:hAnsi="Calibri" w:cs="Calibri"/>
          <w:sz w:val="24"/>
          <w:szCs w:val="24"/>
        </w:rPr>
      </w:pPr>
      <w:r w:rsidRPr="00662AEA">
        <w:rPr>
          <w:rFonts w:ascii="Calibri" w:hAnsi="Calibri" w:cs="Calibri"/>
          <w:sz w:val="24"/>
          <w:szCs w:val="24"/>
        </w:rPr>
        <w:t xml:space="preserve">Other slide formats are available </w:t>
      </w:r>
      <w:r w:rsidR="0099299C" w:rsidRPr="00662AEA">
        <w:rPr>
          <w:rFonts w:ascii="Calibri" w:hAnsi="Calibri" w:cs="Calibri"/>
          <w:sz w:val="24"/>
          <w:szCs w:val="24"/>
        </w:rPr>
        <w:t>with</w:t>
      </w:r>
      <w:r w:rsidRPr="00662AEA">
        <w:rPr>
          <w:rFonts w:ascii="Calibri" w:hAnsi="Calibri" w:cs="Calibri"/>
          <w:sz w:val="24"/>
          <w:szCs w:val="24"/>
        </w:rPr>
        <w:t>in the template</w:t>
      </w:r>
    </w:p>
    <w:p w14:paraId="1580314B" w14:textId="3FFE910B" w:rsidR="0099299C" w:rsidRPr="00662AEA" w:rsidRDefault="009B071D" w:rsidP="00662AEA">
      <w:pPr>
        <w:rPr>
          <w:rFonts w:ascii="Calibri" w:hAnsi="Calibri" w:cs="Calibri"/>
        </w:rPr>
      </w:pPr>
      <w:r>
        <w:rPr>
          <w:rFonts w:ascii="Calibri" w:hAnsi="Calibri" w:cs="Calibri"/>
        </w:rPr>
        <w:t>Note Colours: Blue text RGB 39,58,150</w:t>
      </w:r>
      <w:r>
        <w:rPr>
          <w:rFonts w:ascii="Calibri" w:hAnsi="Calibri" w:cs="Calibri"/>
        </w:rPr>
        <w:tab/>
      </w:r>
      <w:r>
        <w:rPr>
          <w:rFonts w:ascii="Calibri" w:hAnsi="Calibri" w:cs="Calibri"/>
        </w:rPr>
        <w:tab/>
        <w:t>Red Text/Bullets: RGB 255,0,0</w:t>
      </w:r>
      <w:r w:rsidR="0099299C" w:rsidRPr="00662AEA">
        <w:rPr>
          <w:rFonts w:ascii="Calibri" w:hAnsi="Calibri" w:cs="Calibri"/>
        </w:rPr>
        <w:br w:type="page"/>
      </w:r>
    </w:p>
    <w:p w14:paraId="5DEDE7D0" w14:textId="77777777" w:rsidR="00A1286B" w:rsidRDefault="0099299C" w:rsidP="00662AEA">
      <w:pPr>
        <w:rPr>
          <w:rFonts w:ascii="Calibri" w:hAnsi="Calibri" w:cs="Calibri"/>
          <w:b/>
          <w:bCs/>
          <w:color w:val="273A96"/>
          <w:sz w:val="28"/>
          <w:szCs w:val="28"/>
        </w:rPr>
      </w:pPr>
      <w:r w:rsidRPr="00266E7A">
        <w:rPr>
          <w:rFonts w:ascii="Calibri" w:hAnsi="Calibri" w:cs="Calibri"/>
          <w:b/>
          <w:bCs/>
          <w:color w:val="273A96"/>
          <w:sz w:val="28"/>
          <w:szCs w:val="28"/>
        </w:rPr>
        <w:lastRenderedPageBreak/>
        <w:t>8</w:t>
      </w:r>
      <w:r w:rsidRPr="00266E7A">
        <w:rPr>
          <w:rFonts w:ascii="Calibri" w:hAnsi="Calibri" w:cs="Calibri"/>
          <w:b/>
          <w:bCs/>
          <w:color w:val="273A96"/>
          <w:sz w:val="28"/>
          <w:szCs w:val="28"/>
        </w:rPr>
        <w:tab/>
      </w:r>
      <w:r w:rsidR="00A1286B">
        <w:rPr>
          <w:rFonts w:ascii="Calibri" w:hAnsi="Calibri" w:cs="Calibri"/>
          <w:b/>
          <w:bCs/>
          <w:color w:val="273A96"/>
          <w:sz w:val="28"/>
          <w:szCs w:val="28"/>
        </w:rPr>
        <w:t>Harmonised Letterhead</w:t>
      </w:r>
    </w:p>
    <w:p w14:paraId="41B1541F" w14:textId="1BEE0B7E" w:rsidR="00A1286B" w:rsidRPr="00A1286B" w:rsidRDefault="00A1286B" w:rsidP="00662AEA">
      <w:pPr>
        <w:rPr>
          <w:rFonts w:ascii="Calibri" w:hAnsi="Calibri" w:cs="Calibri"/>
          <w:color w:val="000000" w:themeColor="text1"/>
          <w:sz w:val="24"/>
          <w:szCs w:val="24"/>
        </w:rPr>
      </w:pPr>
      <w:r w:rsidRPr="00A1286B">
        <w:rPr>
          <w:rFonts w:ascii="Calibri" w:hAnsi="Calibri" w:cs="Calibri"/>
          <w:color w:val="000000" w:themeColor="text1"/>
          <w:sz w:val="24"/>
          <w:szCs w:val="24"/>
        </w:rPr>
        <w:t xml:space="preserve">A template to design </w:t>
      </w:r>
      <w:r>
        <w:rPr>
          <w:rFonts w:ascii="Calibri" w:hAnsi="Calibri" w:cs="Calibri"/>
          <w:color w:val="000000" w:themeColor="text1"/>
          <w:sz w:val="24"/>
          <w:szCs w:val="24"/>
        </w:rPr>
        <w:t xml:space="preserve">letterhead in a standard format is available in the Annex. For some parts of IARU the registration information may not be included. In the header, layout of contact details will be subject of the amount of content. The [    ] show where the document should be personalised to suit the sender. </w:t>
      </w:r>
      <w:r w:rsidRPr="00A1286B">
        <w:rPr>
          <w:rFonts w:ascii="Calibri" w:hAnsi="Calibri" w:cs="Calibri"/>
          <w:color w:val="000000" w:themeColor="text1"/>
          <w:sz w:val="24"/>
          <w:szCs w:val="24"/>
        </w:rPr>
        <w:t xml:space="preserve"> </w:t>
      </w:r>
    </w:p>
    <w:p w14:paraId="0BC7CC91" w14:textId="007CB368" w:rsidR="0099299C" w:rsidRPr="00266E7A" w:rsidRDefault="00A1286B" w:rsidP="00662AEA">
      <w:pPr>
        <w:rPr>
          <w:rFonts w:ascii="Calibri" w:hAnsi="Calibri" w:cs="Calibri"/>
          <w:b/>
          <w:bCs/>
          <w:color w:val="273A96"/>
          <w:sz w:val="28"/>
          <w:szCs w:val="28"/>
        </w:rPr>
      </w:pPr>
      <w:r>
        <w:rPr>
          <w:rFonts w:ascii="Calibri" w:hAnsi="Calibri" w:cs="Calibri"/>
          <w:b/>
          <w:bCs/>
          <w:color w:val="273A96"/>
          <w:sz w:val="28"/>
          <w:szCs w:val="28"/>
        </w:rPr>
        <w:t>9</w:t>
      </w:r>
      <w:r>
        <w:rPr>
          <w:rFonts w:ascii="Calibri" w:hAnsi="Calibri" w:cs="Calibri"/>
          <w:b/>
          <w:bCs/>
          <w:color w:val="273A96"/>
          <w:sz w:val="28"/>
          <w:szCs w:val="28"/>
        </w:rPr>
        <w:tab/>
      </w:r>
      <w:r w:rsidR="0099299C" w:rsidRPr="00266E7A">
        <w:rPr>
          <w:rFonts w:ascii="Calibri" w:hAnsi="Calibri" w:cs="Calibri"/>
          <w:b/>
          <w:bCs/>
          <w:color w:val="273A96"/>
          <w:sz w:val="28"/>
          <w:szCs w:val="28"/>
        </w:rPr>
        <w:t>Harmonised overview descriptions of IARU and Amateur Radio</w:t>
      </w:r>
    </w:p>
    <w:p w14:paraId="0C8D87F0" w14:textId="532449CE" w:rsidR="0099299C" w:rsidRPr="00662AEA" w:rsidRDefault="0099299C" w:rsidP="00662AEA">
      <w:pPr>
        <w:rPr>
          <w:rFonts w:ascii="Calibri" w:hAnsi="Calibri" w:cs="Calibri"/>
          <w:color w:val="000000" w:themeColor="text1"/>
          <w:sz w:val="24"/>
          <w:szCs w:val="24"/>
        </w:rPr>
      </w:pPr>
      <w:r w:rsidRPr="00662AEA">
        <w:rPr>
          <w:rFonts w:ascii="Calibri" w:hAnsi="Calibri" w:cs="Calibri"/>
          <w:color w:val="000000" w:themeColor="text1"/>
          <w:sz w:val="24"/>
          <w:szCs w:val="24"/>
        </w:rPr>
        <w:t>In documents such as Press Releases, it is good practice to end with “notes to editors” with some helpful information about amateur radio and IARU. The following should be used consistently – consistent repetition is one way to get the message across.</w:t>
      </w:r>
    </w:p>
    <w:p w14:paraId="08300E2C" w14:textId="60DB5109" w:rsidR="0099299C" w:rsidRPr="00266E7A" w:rsidRDefault="0099299C" w:rsidP="00662AEA">
      <w:pPr>
        <w:rPr>
          <w:rFonts w:ascii="Calibri" w:hAnsi="Calibri" w:cs="Calibri"/>
          <w:b/>
          <w:bCs/>
          <w:color w:val="273A96"/>
          <w:sz w:val="28"/>
          <w:szCs w:val="28"/>
        </w:rPr>
      </w:pPr>
      <w:r w:rsidRPr="00266E7A">
        <w:rPr>
          <w:rFonts w:ascii="Calibri" w:hAnsi="Calibri" w:cs="Calibri"/>
          <w:b/>
          <w:bCs/>
          <w:color w:val="273A96"/>
          <w:sz w:val="28"/>
          <w:szCs w:val="28"/>
        </w:rPr>
        <w:t>About IARU:</w:t>
      </w:r>
    </w:p>
    <w:p w14:paraId="5A7F4EAE"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International Amateur Radio Union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is the worldwide federation of national amateur radio organizations. The membership of 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consists of more than 160 member‐societies in as many countries and separate territories.</w:t>
      </w:r>
    </w:p>
    <w:p w14:paraId="60FA5614"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7EC53A8B"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was founded at a meeting in Paris in 1925 as the international representative of the Amateur Radio movement. At the time the “short waves” were just beginning to be understood and to be exploited for global communication using power levels and antennas that were within reach of private individuals operating from their own homes. These radio amateurs needed an organization to coordinate their activities and to be their voice at international conferences.</w:t>
      </w:r>
    </w:p>
    <w:p w14:paraId="6F63DB4F"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64E1466E"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is recognized by the </w:t>
      </w:r>
      <w:hyperlink r:id="rId16" w:history="1">
        <w:r w:rsidRPr="00662AEA">
          <w:rPr>
            <w:rStyle w:val="Hyperlink"/>
            <w:rFonts w:ascii="Calibri" w:hAnsi="Calibri" w:cs="Calibri"/>
            <w:color w:val="111111"/>
            <w:spacing w:val="6"/>
            <w:sz w:val="22"/>
            <w:szCs w:val="22"/>
            <w:lang w:val="en-US"/>
          </w:rPr>
          <w:t>International Telecommunication Union (</w:t>
        </w:r>
        <w:r w:rsidRPr="00662AEA">
          <w:rPr>
            <w:rStyle w:val="caps"/>
            <w:rFonts w:ascii="Calibri" w:hAnsi="Calibri" w:cs="Calibri"/>
            <w:color w:val="111111"/>
            <w:spacing w:val="6"/>
            <w:sz w:val="22"/>
            <w:szCs w:val="22"/>
            <w:bdr w:val="none" w:sz="0" w:space="0" w:color="auto" w:frame="1"/>
            <w:lang w:val="en-US"/>
          </w:rPr>
          <w:t>ITU</w:t>
        </w:r>
        <w:r w:rsidRPr="00662AEA">
          <w:rPr>
            <w:rStyle w:val="Hyperlink"/>
            <w:rFonts w:ascii="Calibri" w:hAnsi="Calibri" w:cs="Calibri"/>
            <w:color w:val="111111"/>
            <w:spacing w:val="6"/>
            <w:sz w:val="22"/>
            <w:szCs w:val="22"/>
            <w:lang w:val="en-US"/>
          </w:rPr>
          <w:t>)</w:t>
        </w:r>
      </w:hyperlink>
      <w:r w:rsidRPr="00662AEA">
        <w:rPr>
          <w:rFonts w:ascii="Calibri" w:hAnsi="Calibri" w:cs="Calibri"/>
          <w:color w:val="111111"/>
          <w:spacing w:val="6"/>
          <w:sz w:val="22"/>
          <w:szCs w:val="22"/>
          <w:lang w:val="en-US"/>
        </w:rPr>
        <w:t> as the representative of the interests of its member societies and radio amateurs throughout the world. 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is a Sector Member of the </w:t>
      </w:r>
      <w:r w:rsidRPr="00662AEA">
        <w:rPr>
          <w:rStyle w:val="caps"/>
          <w:rFonts w:ascii="Calibri" w:hAnsi="Calibri" w:cs="Calibri"/>
          <w:color w:val="111111"/>
          <w:spacing w:val="6"/>
          <w:sz w:val="22"/>
          <w:szCs w:val="22"/>
          <w:bdr w:val="none" w:sz="0" w:space="0" w:color="auto" w:frame="1"/>
          <w:lang w:val="en-US"/>
        </w:rPr>
        <w:t>ITU</w:t>
      </w:r>
      <w:r w:rsidRPr="00662AEA">
        <w:rPr>
          <w:rFonts w:ascii="Calibri" w:hAnsi="Calibri" w:cs="Calibri"/>
          <w:color w:val="111111"/>
          <w:spacing w:val="6"/>
          <w:sz w:val="22"/>
          <w:szCs w:val="22"/>
          <w:lang w:val="en-US"/>
        </w:rPr>
        <w:t> Radiocommunication (</w:t>
      </w:r>
      <w:r w:rsidRPr="00662AEA">
        <w:rPr>
          <w:rStyle w:val="caps"/>
          <w:rFonts w:ascii="Calibri" w:hAnsi="Calibri" w:cs="Calibri"/>
          <w:color w:val="111111"/>
          <w:spacing w:val="6"/>
          <w:sz w:val="22"/>
          <w:szCs w:val="22"/>
          <w:bdr w:val="none" w:sz="0" w:space="0" w:color="auto" w:frame="1"/>
          <w:lang w:val="en-US"/>
        </w:rPr>
        <w:t>ITU‐R</w:t>
      </w:r>
      <w:r w:rsidRPr="00662AEA">
        <w:rPr>
          <w:rFonts w:ascii="Calibri" w:hAnsi="Calibri" w:cs="Calibri"/>
          <w:color w:val="111111"/>
          <w:spacing w:val="6"/>
          <w:sz w:val="22"/>
          <w:szCs w:val="22"/>
          <w:lang w:val="en-US"/>
        </w:rPr>
        <w:t>) and Development (</w:t>
      </w:r>
      <w:r w:rsidRPr="00662AEA">
        <w:rPr>
          <w:rStyle w:val="caps"/>
          <w:rFonts w:ascii="Calibri" w:hAnsi="Calibri" w:cs="Calibri"/>
          <w:color w:val="111111"/>
          <w:spacing w:val="6"/>
          <w:sz w:val="22"/>
          <w:szCs w:val="22"/>
          <w:bdr w:val="none" w:sz="0" w:space="0" w:color="auto" w:frame="1"/>
          <w:lang w:val="en-US"/>
        </w:rPr>
        <w:t>ITU‐D</w:t>
      </w:r>
      <w:r w:rsidRPr="00662AEA">
        <w:rPr>
          <w:rFonts w:ascii="Calibri" w:hAnsi="Calibri" w:cs="Calibri"/>
          <w:color w:val="111111"/>
          <w:spacing w:val="6"/>
          <w:sz w:val="22"/>
          <w:szCs w:val="22"/>
          <w:lang w:val="en-US"/>
        </w:rPr>
        <w:t>) Sectors and has a long history of participation in the Study Groups of both Sectors.</w:t>
      </w:r>
    </w:p>
    <w:p w14:paraId="3157D6FC"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11DF400A"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Constitution has been revised several times. The current </w:t>
      </w:r>
      <w:hyperlink r:id="rId17" w:tgtFrame="_blank" w:history="1">
        <w:r w:rsidRPr="00662AEA">
          <w:rPr>
            <w:rStyle w:val="Hyperlink"/>
            <w:rFonts w:ascii="Calibri" w:hAnsi="Calibri" w:cs="Calibri"/>
            <w:color w:val="111111"/>
            <w:spacing w:val="6"/>
            <w:sz w:val="22"/>
            <w:szCs w:val="22"/>
            <w:lang w:val="en-US"/>
          </w:rPr>
          <w:t>Constitution</w:t>
        </w:r>
      </w:hyperlink>
      <w:r w:rsidRPr="00662AEA">
        <w:rPr>
          <w:rFonts w:ascii="Calibri" w:hAnsi="Calibri" w:cs="Calibri"/>
          <w:color w:val="111111"/>
          <w:spacing w:val="6"/>
          <w:sz w:val="22"/>
          <w:szCs w:val="22"/>
          <w:lang w:val="en-US"/>
        </w:rPr>
        <w:t> was adopted in 1984 and amended slightly in 1989. It recognizes three regional organizations representing the </w:t>
      </w:r>
      <w:hyperlink r:id="rId18" w:tgtFrame="_blank" w:history="1">
        <w:r w:rsidRPr="00662AEA">
          <w:rPr>
            <w:rStyle w:val="Hyperlink"/>
            <w:rFonts w:ascii="Calibri" w:hAnsi="Calibri" w:cs="Calibri"/>
            <w:color w:val="111111"/>
            <w:spacing w:val="6"/>
            <w:sz w:val="22"/>
            <w:szCs w:val="22"/>
            <w:lang w:val="en-US"/>
          </w:rPr>
          <w:t>three radio regions</w:t>
        </w:r>
      </w:hyperlink>
      <w:r w:rsidRPr="00662AEA">
        <w:rPr>
          <w:rFonts w:ascii="Calibri" w:hAnsi="Calibri" w:cs="Calibri"/>
          <w:color w:val="111111"/>
          <w:spacing w:val="6"/>
          <w:sz w:val="22"/>
          <w:szCs w:val="22"/>
          <w:lang w:val="en-US"/>
        </w:rPr>
        <w:t> that are defined by the </w:t>
      </w:r>
      <w:r w:rsidRPr="00662AEA">
        <w:rPr>
          <w:rStyle w:val="caps"/>
          <w:rFonts w:ascii="Calibri" w:hAnsi="Calibri" w:cs="Calibri"/>
          <w:color w:val="111111"/>
          <w:spacing w:val="6"/>
          <w:sz w:val="22"/>
          <w:szCs w:val="22"/>
          <w:bdr w:val="none" w:sz="0" w:space="0" w:color="auto" w:frame="1"/>
          <w:lang w:val="en-US"/>
        </w:rPr>
        <w:t>ITU</w:t>
      </w:r>
      <w:r w:rsidRPr="00662AEA">
        <w:rPr>
          <w:rFonts w:ascii="Calibri" w:hAnsi="Calibri" w:cs="Calibri"/>
          <w:color w:val="111111"/>
          <w:spacing w:val="6"/>
          <w:sz w:val="22"/>
          <w:szCs w:val="22"/>
          <w:lang w:val="en-US"/>
        </w:rPr>
        <w:t> for frequency allocation purposes. Each regional organization is autonomous and operates in accordance with its own Constitution.</w:t>
      </w:r>
    </w:p>
    <w:p w14:paraId="3CA885D7"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28236A84"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policy and management of 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are carried out by its Administrative Council, made up of the three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officers (President, Vice President and Secretary) and two representatives from each of the three regional organizations. The Administrative Council normally meets annually, usually in conjunction with a regional conference.</w:t>
      </w:r>
    </w:p>
    <w:p w14:paraId="71BA0285"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07FFADD8" w14:textId="232533C1"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r w:rsidRPr="00662AEA">
        <w:rPr>
          <w:rFonts w:ascii="Calibri" w:hAnsi="Calibri" w:cs="Calibri"/>
          <w:color w:val="111111"/>
          <w:spacing w:val="6"/>
          <w:sz w:val="22"/>
          <w:szCs w:val="22"/>
          <w:lang w:val="en-US"/>
        </w:rPr>
        <w:t>The International Secretariat of the </w:t>
      </w:r>
      <w:r w:rsidRPr="00662AEA">
        <w:rPr>
          <w:rStyle w:val="caps"/>
          <w:rFonts w:ascii="Calibri" w:hAnsi="Calibri" w:cs="Calibri"/>
          <w:color w:val="111111"/>
          <w:spacing w:val="6"/>
          <w:sz w:val="22"/>
          <w:szCs w:val="22"/>
          <w:bdr w:val="none" w:sz="0" w:space="0" w:color="auto" w:frame="1"/>
          <w:lang w:val="en-US"/>
        </w:rPr>
        <w:t>IARU</w:t>
      </w:r>
      <w:r w:rsidRPr="00662AEA">
        <w:rPr>
          <w:rFonts w:ascii="Calibri" w:hAnsi="Calibri" w:cs="Calibri"/>
          <w:color w:val="111111"/>
          <w:spacing w:val="6"/>
          <w:sz w:val="22"/>
          <w:szCs w:val="22"/>
          <w:lang w:val="en-US"/>
        </w:rPr>
        <w:t> is the </w:t>
      </w:r>
      <w:r w:rsidRPr="00662AEA">
        <w:rPr>
          <w:rStyle w:val="caps"/>
          <w:rFonts w:ascii="Calibri" w:hAnsi="Calibri" w:cs="Calibri"/>
          <w:color w:val="111111"/>
          <w:spacing w:val="6"/>
          <w:sz w:val="22"/>
          <w:szCs w:val="22"/>
          <w:bdr w:val="none" w:sz="0" w:space="0" w:color="auto" w:frame="1"/>
          <w:lang w:val="en-US"/>
        </w:rPr>
        <w:t>ARRL</w:t>
      </w:r>
      <w:r w:rsidRPr="00662AEA">
        <w:rPr>
          <w:rFonts w:ascii="Calibri" w:hAnsi="Calibri" w:cs="Calibri"/>
          <w:color w:val="111111"/>
          <w:spacing w:val="6"/>
          <w:sz w:val="22"/>
          <w:szCs w:val="22"/>
          <w:lang w:val="en-US"/>
        </w:rPr>
        <w:t>, the national association for amateur radio in the United States.</w:t>
      </w:r>
    </w:p>
    <w:p w14:paraId="653F4741" w14:textId="77777777" w:rsidR="005F7B75" w:rsidRPr="00662AEA" w:rsidRDefault="005F7B75" w:rsidP="00662AEA">
      <w:pPr>
        <w:pStyle w:val="NormalWeb"/>
        <w:spacing w:before="0" w:beforeAutospacing="0" w:after="0" w:afterAutospacing="0" w:line="259" w:lineRule="auto"/>
        <w:textAlignment w:val="baseline"/>
        <w:rPr>
          <w:rFonts w:ascii="Calibri" w:hAnsi="Calibri" w:cs="Calibri"/>
          <w:color w:val="111111"/>
          <w:spacing w:val="6"/>
          <w:sz w:val="22"/>
          <w:szCs w:val="22"/>
          <w:lang w:val="en-US"/>
        </w:rPr>
      </w:pPr>
    </w:p>
    <w:p w14:paraId="37943BDB" w14:textId="77777777" w:rsidR="00D844D7" w:rsidRDefault="00D844D7">
      <w:pPr>
        <w:rPr>
          <w:rFonts w:ascii="Calibri" w:hAnsi="Calibri" w:cs="Calibri"/>
          <w:b/>
          <w:bCs/>
          <w:color w:val="273A96"/>
          <w:sz w:val="28"/>
          <w:szCs w:val="28"/>
          <w:shd w:val="clear" w:color="auto" w:fill="FFFFFF"/>
        </w:rPr>
      </w:pPr>
      <w:r>
        <w:rPr>
          <w:rFonts w:ascii="Calibri" w:hAnsi="Calibri" w:cs="Calibri"/>
          <w:b/>
          <w:bCs/>
          <w:color w:val="273A96"/>
          <w:sz w:val="28"/>
          <w:szCs w:val="28"/>
          <w:shd w:val="clear" w:color="auto" w:fill="FFFFFF"/>
        </w:rPr>
        <w:br w:type="page"/>
      </w:r>
    </w:p>
    <w:p w14:paraId="6721FD03" w14:textId="77777777" w:rsidR="00624428" w:rsidRDefault="00624428" w:rsidP="00624428">
      <w:pPr>
        <w:rPr>
          <w:rFonts w:ascii="Calibri" w:hAnsi="Calibri" w:cs="Calibri"/>
          <w:b/>
          <w:bCs/>
          <w:color w:val="002060"/>
          <w:sz w:val="28"/>
          <w:szCs w:val="28"/>
          <w:shd w:val="clear" w:color="auto" w:fill="FFFFFF"/>
        </w:rPr>
      </w:pPr>
      <w:r>
        <w:rPr>
          <w:rFonts w:ascii="Calibri" w:hAnsi="Calibri" w:cs="Calibri"/>
          <w:b/>
          <w:bCs/>
          <w:color w:val="273A96"/>
          <w:sz w:val="28"/>
          <w:szCs w:val="28"/>
          <w:shd w:val="clear" w:color="auto" w:fill="FFFFFF"/>
        </w:rPr>
        <w:lastRenderedPageBreak/>
        <w:t>About amateur radio:</w:t>
      </w:r>
    </w:p>
    <w:p w14:paraId="1DF45C98" w14:textId="77777777" w:rsidR="00624428" w:rsidRDefault="00624428" w:rsidP="00624428">
      <w:pPr>
        <w:rPr>
          <w:rFonts w:ascii="Calibri" w:hAnsi="Calibri" w:cs="Calibri"/>
          <w:color w:val="000000" w:themeColor="text1"/>
          <w:sz w:val="24"/>
          <w:szCs w:val="24"/>
          <w:shd w:val="clear" w:color="auto" w:fill="FFFFFF"/>
        </w:rPr>
      </w:pPr>
      <w:r>
        <w:rPr>
          <w:rFonts w:ascii="Calibri" w:hAnsi="Calibri" w:cs="Calibri"/>
          <w:color w:val="000000" w:themeColor="text1"/>
          <w:sz w:val="24"/>
          <w:szCs w:val="24"/>
          <w:shd w:val="clear" w:color="auto" w:fill="FFFFFF"/>
        </w:rPr>
        <w:t>The amateur and amateur-satellite services are radiocommunication services defined in the Radio Regulations of the ITU. Radio amateurs, of which there are some three million around the world, demonstrate their qualifications by passing examinations in radio theory and practice and thereby gain access to specific frequency bands located throughout the radio spectrum for use in intercommunication and technical investigations.</w:t>
      </w:r>
    </w:p>
    <w:p w14:paraId="4290FA67" w14:textId="77777777" w:rsidR="00624428" w:rsidRDefault="00624428" w:rsidP="00624428">
      <w:pPr>
        <w:autoSpaceDE w:val="0"/>
        <w:autoSpaceDN w:val="0"/>
        <w:adjustRightInd w:val="0"/>
        <w:spacing w:after="0" w:line="240" w:lineRule="auto"/>
        <w:rPr>
          <w:rFonts w:cstheme="minorHAnsi"/>
          <w:sz w:val="24"/>
          <w:szCs w:val="24"/>
          <w:lang w:val="en-US"/>
        </w:rPr>
      </w:pPr>
      <w:r>
        <w:rPr>
          <w:rFonts w:ascii="Calibri" w:hAnsi="Calibri" w:cs="Calibri"/>
          <w:color w:val="000000" w:themeColor="text1"/>
          <w:sz w:val="24"/>
          <w:szCs w:val="24"/>
          <w:shd w:val="clear" w:color="auto" w:fill="FFFFFF"/>
        </w:rPr>
        <w:t>Rado amateurs have a proud history of advancing the art and science of radio and of developing and applying their skills to public service, especially in the event of natural disasters when normal communication systems are disrupted</w:t>
      </w:r>
      <w:r>
        <w:rPr>
          <w:rFonts w:cstheme="minorHAnsi"/>
          <w:color w:val="000000" w:themeColor="text1"/>
          <w:sz w:val="24"/>
          <w:szCs w:val="24"/>
          <w:shd w:val="clear" w:color="auto" w:fill="FFFFFF"/>
        </w:rPr>
        <w:t xml:space="preserve">. </w:t>
      </w:r>
      <w:r>
        <w:rPr>
          <w:rFonts w:cstheme="minorHAnsi"/>
          <w:sz w:val="24"/>
          <w:szCs w:val="24"/>
          <w:lang w:val="en-US"/>
        </w:rPr>
        <w:t>With a low-power high-frequency (HF) transceiver, a car battery, and wire for an antenna, a skilled amateur can establish communication from virtually anywhere using his or her knowledge of ionospheric propagation. At the local level, organized groups of amateurs are prepared to assist their communities using personally owned VHF and UHF equipment.</w:t>
      </w:r>
    </w:p>
    <w:p w14:paraId="4EE30A53" w14:textId="77777777" w:rsidR="00624428" w:rsidRDefault="00624428" w:rsidP="00624428">
      <w:pPr>
        <w:autoSpaceDE w:val="0"/>
        <w:autoSpaceDN w:val="0"/>
        <w:adjustRightInd w:val="0"/>
        <w:spacing w:after="0" w:line="240" w:lineRule="auto"/>
        <w:rPr>
          <w:rFonts w:cstheme="minorHAnsi"/>
          <w:sz w:val="24"/>
          <w:szCs w:val="24"/>
          <w:lang w:val="en-US"/>
        </w:rPr>
      </w:pPr>
    </w:p>
    <w:p w14:paraId="770FE1DF" w14:textId="77777777" w:rsidR="00624428" w:rsidRDefault="00624428" w:rsidP="00624428">
      <w:pPr>
        <w:autoSpaceDE w:val="0"/>
        <w:autoSpaceDN w:val="0"/>
        <w:adjustRightInd w:val="0"/>
        <w:spacing w:after="0" w:line="240" w:lineRule="auto"/>
        <w:rPr>
          <w:rFonts w:cstheme="minorHAnsi"/>
          <w:sz w:val="24"/>
          <w:szCs w:val="24"/>
          <w:lang w:val="en-US"/>
        </w:rPr>
      </w:pPr>
      <w:r>
        <w:rPr>
          <w:rFonts w:cstheme="minorHAnsi"/>
          <w:sz w:val="24"/>
          <w:szCs w:val="24"/>
          <w:lang w:val="en-US"/>
        </w:rPr>
        <w:t>The first amateur satellite, launched in 1961, has been followed by 100 others including a geostationary satellite covering Africa, much of Asia, and Europe. Amateur radio communication with the International Space Station has brought thousands of students into direct contact with the manned space program.</w:t>
      </w:r>
    </w:p>
    <w:p w14:paraId="37593268" w14:textId="77777777" w:rsidR="00624428" w:rsidRDefault="00624428" w:rsidP="00624428">
      <w:pPr>
        <w:autoSpaceDE w:val="0"/>
        <w:autoSpaceDN w:val="0"/>
        <w:adjustRightInd w:val="0"/>
        <w:spacing w:after="0" w:line="240" w:lineRule="auto"/>
        <w:rPr>
          <w:rFonts w:cstheme="minorHAnsi"/>
          <w:sz w:val="24"/>
          <w:szCs w:val="24"/>
          <w:lang w:val="en-US"/>
        </w:rPr>
      </w:pPr>
    </w:p>
    <w:p w14:paraId="73EF8623" w14:textId="77777777" w:rsidR="00624428" w:rsidRDefault="00624428" w:rsidP="00624428">
      <w:pPr>
        <w:autoSpaceDE w:val="0"/>
        <w:autoSpaceDN w:val="0"/>
        <w:adjustRightInd w:val="0"/>
        <w:spacing w:after="0" w:line="240" w:lineRule="auto"/>
        <w:rPr>
          <w:rFonts w:cstheme="minorHAnsi"/>
          <w:sz w:val="24"/>
          <w:szCs w:val="24"/>
          <w:lang w:val="en-US"/>
        </w:rPr>
      </w:pPr>
      <w:r>
        <w:rPr>
          <w:rFonts w:cstheme="minorHAnsi"/>
          <w:sz w:val="24"/>
          <w:szCs w:val="24"/>
          <w:lang w:val="en-US"/>
        </w:rPr>
        <w:t xml:space="preserve">Around the world, amateur radio enhances the national skills base in telecommunications technology and provides a stimulating and absorbing activity for people of all ages and from all walks of life. </w:t>
      </w:r>
    </w:p>
    <w:p w14:paraId="46F9DC0F" w14:textId="77777777" w:rsidR="00624428" w:rsidRDefault="00624428" w:rsidP="00624428">
      <w:pPr>
        <w:autoSpaceDE w:val="0"/>
        <w:autoSpaceDN w:val="0"/>
        <w:adjustRightInd w:val="0"/>
        <w:spacing w:after="0" w:line="240" w:lineRule="auto"/>
        <w:rPr>
          <w:rFonts w:cstheme="minorHAnsi"/>
          <w:sz w:val="24"/>
          <w:szCs w:val="24"/>
          <w:lang w:val="en-US"/>
        </w:rPr>
      </w:pPr>
    </w:p>
    <w:p w14:paraId="7A7C024A" w14:textId="77777777" w:rsidR="00624428" w:rsidRDefault="00624428" w:rsidP="00624428">
      <w:pPr>
        <w:autoSpaceDE w:val="0"/>
        <w:autoSpaceDN w:val="0"/>
        <w:adjustRightInd w:val="0"/>
        <w:spacing w:after="0" w:line="240" w:lineRule="auto"/>
        <w:rPr>
          <w:rFonts w:cstheme="minorHAnsi"/>
          <w:sz w:val="24"/>
          <w:szCs w:val="24"/>
          <w:lang w:val="en-US"/>
        </w:rPr>
      </w:pPr>
      <w:r>
        <w:rPr>
          <w:rFonts w:cstheme="minorHAnsi"/>
          <w:sz w:val="24"/>
          <w:szCs w:val="24"/>
          <w:lang w:val="en-US"/>
        </w:rPr>
        <w:t>The hardware and software tools available at reasonable cost to today’s radio amateurs provide ever-expanding opportunities to explore the radio spectrum. Building on more than a century of tradition and advancement, a bright future awaits!</w:t>
      </w:r>
    </w:p>
    <w:p w14:paraId="02AF818A" w14:textId="77777777" w:rsidR="003149CC" w:rsidRPr="00662AEA" w:rsidRDefault="003149CC" w:rsidP="00662AEA">
      <w:pPr>
        <w:rPr>
          <w:rFonts w:ascii="Calibri" w:hAnsi="Calibri" w:cs="Calibri"/>
          <w:b/>
          <w:bCs/>
          <w:color w:val="000000" w:themeColor="text1"/>
          <w:sz w:val="24"/>
          <w:szCs w:val="24"/>
        </w:rPr>
      </w:pPr>
    </w:p>
    <w:p w14:paraId="64170EE9" w14:textId="77777777" w:rsidR="003149CC" w:rsidRPr="00266E7A" w:rsidRDefault="003149CC" w:rsidP="00662AEA">
      <w:pPr>
        <w:rPr>
          <w:rFonts w:ascii="Calibri" w:hAnsi="Calibri" w:cs="Calibri"/>
          <w:b/>
          <w:bCs/>
          <w:color w:val="273A96"/>
          <w:sz w:val="28"/>
          <w:szCs w:val="28"/>
        </w:rPr>
      </w:pPr>
      <w:r w:rsidRPr="00266E7A">
        <w:rPr>
          <w:rFonts w:ascii="Calibri" w:hAnsi="Calibri" w:cs="Calibri"/>
          <w:b/>
          <w:bCs/>
          <w:color w:val="273A96"/>
          <w:sz w:val="28"/>
          <w:szCs w:val="28"/>
        </w:rPr>
        <w:t>9</w:t>
      </w:r>
      <w:r w:rsidRPr="00266E7A">
        <w:rPr>
          <w:rFonts w:ascii="Calibri" w:hAnsi="Calibri" w:cs="Calibri"/>
          <w:b/>
          <w:bCs/>
          <w:color w:val="273A96"/>
          <w:sz w:val="28"/>
          <w:szCs w:val="28"/>
        </w:rPr>
        <w:tab/>
        <w:t>Additions</w:t>
      </w:r>
    </w:p>
    <w:p w14:paraId="280FA637" w14:textId="098DDB8A" w:rsidR="003149CC" w:rsidRPr="00662AEA" w:rsidRDefault="003149CC" w:rsidP="00662AEA">
      <w:pPr>
        <w:rPr>
          <w:rFonts w:ascii="Calibri" w:hAnsi="Calibri" w:cs="Calibri"/>
          <w:sz w:val="24"/>
          <w:szCs w:val="24"/>
        </w:rPr>
      </w:pPr>
      <w:r w:rsidRPr="00662AEA">
        <w:rPr>
          <w:rFonts w:ascii="Calibri" w:hAnsi="Calibri" w:cs="Calibri"/>
          <w:sz w:val="24"/>
          <w:szCs w:val="24"/>
        </w:rPr>
        <w:t>This guide will be updated as elements of the brand policy are developed</w:t>
      </w:r>
      <w:r w:rsidR="00662AEA">
        <w:rPr>
          <w:rFonts w:ascii="Calibri" w:hAnsi="Calibri" w:cs="Calibri"/>
          <w:sz w:val="24"/>
          <w:szCs w:val="24"/>
        </w:rPr>
        <w:t xml:space="preserve"> or amended</w:t>
      </w:r>
      <w:r w:rsidRPr="00662AEA">
        <w:rPr>
          <w:rFonts w:ascii="Calibri" w:hAnsi="Calibri" w:cs="Calibri"/>
          <w:sz w:val="24"/>
          <w:szCs w:val="24"/>
        </w:rPr>
        <w:t>.</w:t>
      </w:r>
    </w:p>
    <w:p w14:paraId="054C5BD9" w14:textId="77777777" w:rsidR="003149CC" w:rsidRPr="00662AEA" w:rsidRDefault="003149CC" w:rsidP="00662AEA">
      <w:pPr>
        <w:rPr>
          <w:rFonts w:ascii="Calibri" w:hAnsi="Calibri" w:cs="Calibri"/>
          <w:sz w:val="24"/>
          <w:szCs w:val="24"/>
        </w:rPr>
      </w:pPr>
    </w:p>
    <w:p w14:paraId="1CDEC00C" w14:textId="256995A7" w:rsidR="003149CC" w:rsidRPr="00662AEA" w:rsidRDefault="008B6956" w:rsidP="00662AEA">
      <w:pPr>
        <w:rPr>
          <w:rFonts w:ascii="Calibri" w:hAnsi="Calibri" w:cs="Calibri"/>
          <w:sz w:val="24"/>
          <w:szCs w:val="24"/>
        </w:rPr>
      </w:pPr>
      <w:r w:rsidRPr="00662AEA">
        <w:rPr>
          <w:rFonts w:ascii="Calibri" w:hAnsi="Calibri" w:cs="Calibri"/>
          <w:sz w:val="24"/>
          <w:szCs w:val="24"/>
        </w:rPr>
        <w:t xml:space="preserve">Date: </w:t>
      </w:r>
      <w:r w:rsidR="00D844D7">
        <w:rPr>
          <w:rFonts w:ascii="Calibri" w:hAnsi="Calibri" w:cs="Calibri"/>
          <w:sz w:val="24"/>
          <w:szCs w:val="24"/>
        </w:rPr>
        <w:t>6 December</w:t>
      </w:r>
      <w:r w:rsidR="00063BFD">
        <w:rPr>
          <w:rFonts w:ascii="Calibri" w:hAnsi="Calibri" w:cs="Calibri"/>
          <w:sz w:val="24"/>
          <w:szCs w:val="24"/>
        </w:rPr>
        <w:t xml:space="preserve"> 2019</w:t>
      </w:r>
    </w:p>
    <w:p w14:paraId="1CD10962" w14:textId="7D82970E" w:rsidR="00F3347B" w:rsidRPr="00662AEA" w:rsidRDefault="008B6956" w:rsidP="00662AEA">
      <w:pPr>
        <w:rPr>
          <w:rFonts w:ascii="Calibri" w:hAnsi="Calibri" w:cs="Calibri"/>
          <w:sz w:val="24"/>
          <w:szCs w:val="24"/>
        </w:rPr>
      </w:pPr>
      <w:r w:rsidRPr="00662AEA">
        <w:rPr>
          <w:rFonts w:ascii="Calibri" w:hAnsi="Calibri" w:cs="Calibri"/>
          <w:sz w:val="24"/>
          <w:szCs w:val="24"/>
        </w:rPr>
        <w:t xml:space="preserve">Issue: </w:t>
      </w:r>
      <w:r w:rsidR="00063BFD">
        <w:rPr>
          <w:rFonts w:ascii="Calibri" w:hAnsi="Calibri" w:cs="Calibri"/>
          <w:sz w:val="24"/>
          <w:szCs w:val="24"/>
        </w:rPr>
        <w:t>1.</w:t>
      </w:r>
      <w:r w:rsidR="003D5CF9">
        <w:rPr>
          <w:rFonts w:ascii="Calibri" w:hAnsi="Calibri" w:cs="Calibri"/>
          <w:sz w:val="24"/>
          <w:szCs w:val="24"/>
        </w:rPr>
        <w:t>2</w:t>
      </w:r>
      <w:bookmarkStart w:id="0" w:name="_GoBack"/>
      <w:bookmarkEnd w:id="0"/>
      <w:r w:rsidR="00063BFD">
        <w:rPr>
          <w:rFonts w:ascii="Calibri" w:hAnsi="Calibri" w:cs="Calibri"/>
          <w:sz w:val="24"/>
          <w:szCs w:val="24"/>
        </w:rPr>
        <w:t>0</w:t>
      </w:r>
      <w:r w:rsidR="00F3347B" w:rsidRPr="00662AEA">
        <w:rPr>
          <w:rFonts w:ascii="Calibri" w:hAnsi="Calibri" w:cs="Calibri"/>
          <w:sz w:val="24"/>
          <w:szCs w:val="24"/>
        </w:rPr>
        <w:br w:type="page"/>
      </w:r>
    </w:p>
    <w:p w14:paraId="1F7005D0" w14:textId="36F96477" w:rsidR="00F023E6" w:rsidRPr="00266E7A" w:rsidRDefault="00F3347B" w:rsidP="00662AEA">
      <w:pPr>
        <w:tabs>
          <w:tab w:val="left" w:pos="1090"/>
        </w:tabs>
        <w:rPr>
          <w:rFonts w:ascii="Calibri" w:hAnsi="Calibri" w:cs="Calibri"/>
          <w:b/>
          <w:bCs/>
          <w:color w:val="273A96"/>
          <w:sz w:val="28"/>
          <w:szCs w:val="28"/>
        </w:rPr>
      </w:pPr>
      <w:r w:rsidRPr="00266E7A">
        <w:rPr>
          <w:rFonts w:ascii="Calibri" w:hAnsi="Calibri" w:cs="Calibri"/>
          <w:b/>
          <w:bCs/>
          <w:color w:val="273A96"/>
          <w:sz w:val="28"/>
          <w:szCs w:val="28"/>
        </w:rPr>
        <w:lastRenderedPageBreak/>
        <w:t>Annex – embedded tools for the brand</w:t>
      </w:r>
    </w:p>
    <w:p w14:paraId="258B0F29" w14:textId="60DB091D" w:rsidR="00F3347B" w:rsidRPr="00266E7A" w:rsidRDefault="00F3347B" w:rsidP="00662AEA">
      <w:pPr>
        <w:tabs>
          <w:tab w:val="left" w:pos="1090"/>
        </w:tabs>
        <w:rPr>
          <w:rFonts w:ascii="Calibri" w:hAnsi="Calibri" w:cs="Calibri"/>
          <w:b/>
          <w:bCs/>
          <w:color w:val="273A96"/>
          <w:sz w:val="28"/>
          <w:szCs w:val="28"/>
        </w:rPr>
      </w:pPr>
      <w:r w:rsidRPr="00266E7A">
        <w:rPr>
          <w:rFonts w:ascii="Calibri" w:hAnsi="Calibri" w:cs="Calibri"/>
          <w:b/>
          <w:bCs/>
          <w:color w:val="273A96"/>
          <w:sz w:val="28"/>
          <w:szCs w:val="28"/>
        </w:rPr>
        <w:t>Logo:</w:t>
      </w:r>
    </w:p>
    <w:p w14:paraId="4DF9835D" w14:textId="58017C25" w:rsidR="00F3347B" w:rsidRPr="00662AEA" w:rsidRDefault="00F3347B" w:rsidP="00662AEA">
      <w:pPr>
        <w:tabs>
          <w:tab w:val="left" w:pos="1090"/>
        </w:tabs>
        <w:rPr>
          <w:rFonts w:ascii="Calibri" w:hAnsi="Calibri" w:cs="Calibri"/>
        </w:rPr>
      </w:pPr>
      <w:r w:rsidRPr="00662AEA">
        <w:rPr>
          <w:rFonts w:ascii="Calibri" w:hAnsi="Calibri" w:cs="Calibri"/>
        </w:rPr>
        <w:t>Vector scalable:</w:t>
      </w:r>
    </w:p>
    <w:p w14:paraId="6B8C5996" w14:textId="06621A75" w:rsidR="00F3347B" w:rsidRPr="00662AEA" w:rsidRDefault="0048177A" w:rsidP="00662AEA">
      <w:pPr>
        <w:tabs>
          <w:tab w:val="left" w:pos="1090"/>
        </w:tabs>
        <w:rPr>
          <w:rFonts w:ascii="Calibri" w:hAnsi="Calibri" w:cs="Calibri"/>
        </w:rPr>
      </w:pPr>
      <w:r w:rsidRPr="00662AEA">
        <w:rPr>
          <w:rFonts w:ascii="Calibri" w:hAnsi="Calibri" w:cs="Calibri"/>
        </w:rPr>
        <w:tab/>
      </w:r>
      <w:r w:rsidR="00F3347B" w:rsidRPr="00662AEA">
        <w:rPr>
          <w:rFonts w:ascii="Calibri" w:hAnsi="Calibri" w:cs="Calibri"/>
        </w:rPr>
        <w:object w:dxaOrig="1541" w:dyaOrig="998" w14:anchorId="19A43B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9" o:title=""/>
          </v:shape>
          <o:OLEObject Type="Embed" ProgID="Package" ShapeID="_x0000_i1025" DrawAspect="Icon" ObjectID="_1637224275" r:id="rId20"/>
        </w:object>
      </w:r>
    </w:p>
    <w:p w14:paraId="4F18B7EB" w14:textId="399851FF" w:rsidR="00F3347B" w:rsidRPr="00662AEA" w:rsidRDefault="00F3347B" w:rsidP="00662AEA">
      <w:pPr>
        <w:rPr>
          <w:rFonts w:ascii="Calibri" w:hAnsi="Calibri" w:cs="Calibri"/>
        </w:rPr>
      </w:pPr>
      <w:r w:rsidRPr="00662AEA">
        <w:rPr>
          <w:rFonts w:ascii="Calibri" w:hAnsi="Calibri" w:cs="Calibri"/>
        </w:rPr>
        <w:t>JPG:</w:t>
      </w:r>
    </w:p>
    <w:p w14:paraId="238E84BF" w14:textId="5324121D" w:rsidR="00F3347B" w:rsidRPr="00662AEA" w:rsidRDefault="00F3347B" w:rsidP="00662AEA">
      <w:pPr>
        <w:ind w:firstLine="720"/>
        <w:rPr>
          <w:rFonts w:ascii="Calibri" w:hAnsi="Calibri" w:cs="Calibri"/>
        </w:rPr>
      </w:pPr>
      <w:r w:rsidRPr="00662AEA">
        <w:rPr>
          <w:rFonts w:ascii="Calibri" w:hAnsi="Calibri" w:cs="Calibri"/>
        </w:rPr>
        <w:object w:dxaOrig="1541" w:dyaOrig="998" w14:anchorId="54E9100B">
          <v:shape id="_x0000_i1026" type="#_x0000_t75" style="width:77.25pt;height:50.25pt" o:ole="">
            <v:imagedata r:id="rId21" o:title=""/>
          </v:shape>
          <o:OLEObject Type="Embed" ProgID="Package" ShapeID="_x0000_i1026" DrawAspect="Icon" ObjectID="_1637224276" r:id="rId22"/>
        </w:object>
      </w:r>
    </w:p>
    <w:p w14:paraId="29D7BC4D" w14:textId="37266907" w:rsidR="007E3704" w:rsidRPr="00266E7A" w:rsidRDefault="007E3704" w:rsidP="00662AEA">
      <w:pPr>
        <w:rPr>
          <w:rFonts w:ascii="Calibri" w:hAnsi="Calibri" w:cs="Calibri"/>
          <w:b/>
          <w:bCs/>
          <w:color w:val="273A96"/>
          <w:sz w:val="28"/>
          <w:szCs w:val="28"/>
        </w:rPr>
      </w:pPr>
      <w:r w:rsidRPr="00266E7A">
        <w:rPr>
          <w:rFonts w:ascii="Calibri" w:hAnsi="Calibri" w:cs="Calibri"/>
          <w:b/>
          <w:bCs/>
          <w:color w:val="273A96"/>
          <w:sz w:val="28"/>
          <w:szCs w:val="28"/>
        </w:rPr>
        <w:t>Strapline:</w:t>
      </w:r>
    </w:p>
    <w:p w14:paraId="5797F49A" w14:textId="24585998" w:rsidR="0048177A" w:rsidRPr="00662AEA" w:rsidRDefault="0048177A" w:rsidP="00662AEA">
      <w:pPr>
        <w:rPr>
          <w:rFonts w:ascii="Calibri" w:hAnsi="Calibri" w:cs="Calibri"/>
          <w:color w:val="000000" w:themeColor="text1"/>
        </w:rPr>
      </w:pPr>
      <w:r w:rsidRPr="00662AEA">
        <w:rPr>
          <w:rFonts w:ascii="Calibri" w:hAnsi="Calibri" w:cs="Calibri"/>
          <w:color w:val="000000" w:themeColor="text1"/>
        </w:rPr>
        <w:t>Vector scalable</w:t>
      </w:r>
    </w:p>
    <w:p w14:paraId="74FE2070" w14:textId="77777777" w:rsidR="0048177A" w:rsidRPr="00662AEA" w:rsidRDefault="0048177A" w:rsidP="00662AEA">
      <w:pPr>
        <w:rPr>
          <w:rFonts w:ascii="Calibri" w:hAnsi="Calibri" w:cs="Calibri"/>
        </w:rPr>
      </w:pPr>
    </w:p>
    <w:p w14:paraId="0B96950D" w14:textId="1134E43C" w:rsidR="007E3704" w:rsidRPr="00662AEA" w:rsidRDefault="00395AC2" w:rsidP="00662AEA">
      <w:pPr>
        <w:ind w:firstLine="720"/>
        <w:rPr>
          <w:rFonts w:ascii="Calibri" w:hAnsi="Calibri" w:cs="Calibri"/>
        </w:rPr>
      </w:pPr>
      <w:r w:rsidRPr="00662AEA">
        <w:rPr>
          <w:rFonts w:ascii="Calibri" w:hAnsi="Calibri" w:cs="Calibri"/>
        </w:rPr>
        <w:object w:dxaOrig="1541" w:dyaOrig="998" w14:anchorId="7CC277AC">
          <v:shape id="_x0000_i1027" type="#_x0000_t75" style="width:77.25pt;height:50.25pt" o:ole="">
            <v:imagedata r:id="rId23" o:title=""/>
          </v:shape>
          <o:OLEObject Type="Embed" ProgID="Package" ShapeID="_x0000_i1027" DrawAspect="Icon" ObjectID="_1637224277" r:id="rId24"/>
        </w:object>
      </w:r>
    </w:p>
    <w:p w14:paraId="539A3801" w14:textId="0EDBCFB4" w:rsidR="0048177A" w:rsidRPr="00662AEA" w:rsidRDefault="0048177A" w:rsidP="00662AEA">
      <w:pPr>
        <w:rPr>
          <w:rFonts w:ascii="Calibri" w:hAnsi="Calibri" w:cs="Calibri"/>
          <w:color w:val="000000" w:themeColor="text1"/>
        </w:rPr>
      </w:pPr>
      <w:r w:rsidRPr="00662AEA">
        <w:rPr>
          <w:rFonts w:ascii="Calibri" w:hAnsi="Calibri" w:cs="Calibri"/>
          <w:color w:val="000000" w:themeColor="text1"/>
        </w:rPr>
        <w:t>JPG:</w:t>
      </w:r>
    </w:p>
    <w:p w14:paraId="21BBE470" w14:textId="0FBB45FA" w:rsidR="0048177A" w:rsidRPr="00662AEA" w:rsidRDefault="0048177A" w:rsidP="00662AEA">
      <w:pPr>
        <w:ind w:firstLine="720"/>
        <w:rPr>
          <w:rFonts w:ascii="Calibri" w:hAnsi="Calibri" w:cs="Calibri"/>
          <w:b/>
          <w:bCs/>
          <w:color w:val="002060"/>
          <w:sz w:val="28"/>
          <w:szCs w:val="28"/>
        </w:rPr>
      </w:pPr>
      <w:r w:rsidRPr="00662AEA">
        <w:rPr>
          <w:rFonts w:ascii="Calibri" w:hAnsi="Calibri" w:cs="Calibri"/>
          <w:b/>
          <w:bCs/>
          <w:color w:val="002060"/>
          <w:sz w:val="28"/>
          <w:szCs w:val="28"/>
        </w:rPr>
        <w:object w:dxaOrig="1541" w:dyaOrig="998" w14:anchorId="1E7840FE">
          <v:shape id="_x0000_i1028" type="#_x0000_t75" style="width:77.25pt;height:50.25pt" o:ole="">
            <v:imagedata r:id="rId25" o:title=""/>
          </v:shape>
          <o:OLEObject Type="Embed" ProgID="Package" ShapeID="_x0000_i1028" DrawAspect="Icon" ObjectID="_1637224278" r:id="rId26"/>
        </w:object>
      </w:r>
    </w:p>
    <w:p w14:paraId="3511DDA5" w14:textId="5E634DB6" w:rsidR="007E3704" w:rsidRPr="00266E7A" w:rsidRDefault="007E3704" w:rsidP="00662AEA">
      <w:pPr>
        <w:rPr>
          <w:rFonts w:ascii="Calibri" w:hAnsi="Calibri" w:cs="Calibri"/>
          <w:b/>
          <w:bCs/>
          <w:color w:val="273A96"/>
          <w:sz w:val="28"/>
          <w:szCs w:val="28"/>
        </w:rPr>
      </w:pPr>
      <w:r w:rsidRPr="00266E7A">
        <w:rPr>
          <w:rFonts w:ascii="Calibri" w:hAnsi="Calibri" w:cs="Calibri"/>
          <w:b/>
          <w:bCs/>
          <w:color w:val="273A96"/>
          <w:sz w:val="28"/>
          <w:szCs w:val="28"/>
        </w:rPr>
        <w:t>Business cards:</w:t>
      </w:r>
    </w:p>
    <w:p w14:paraId="442A5F3D" w14:textId="7078F54A" w:rsidR="007E3704" w:rsidRPr="00662AEA" w:rsidRDefault="00DF1AAB" w:rsidP="00662AEA">
      <w:pPr>
        <w:rPr>
          <w:rFonts w:ascii="Calibri" w:hAnsi="Calibri" w:cs="Calibri"/>
        </w:rPr>
      </w:pPr>
      <w:r w:rsidRPr="00662AEA">
        <w:rPr>
          <w:rFonts w:ascii="Calibri" w:hAnsi="Calibri" w:cs="Calibri"/>
        </w:rPr>
        <w:t>Pdf design utility:</w:t>
      </w:r>
    </w:p>
    <w:p w14:paraId="5FB82A91" w14:textId="74948BF1" w:rsidR="007E3704" w:rsidRPr="00662AEA" w:rsidRDefault="007E3704" w:rsidP="00662AEA">
      <w:pPr>
        <w:ind w:firstLine="720"/>
        <w:rPr>
          <w:rFonts w:ascii="Calibri" w:hAnsi="Calibri" w:cs="Calibri"/>
        </w:rPr>
      </w:pPr>
      <w:r w:rsidRPr="00662AEA">
        <w:rPr>
          <w:rFonts w:ascii="Calibri" w:hAnsi="Calibri" w:cs="Calibri"/>
        </w:rPr>
        <w:object w:dxaOrig="1541" w:dyaOrig="998" w14:anchorId="26931B8C">
          <v:shape id="_x0000_i1029" type="#_x0000_t75" style="width:77.25pt;height:50.25pt" o:ole="">
            <v:imagedata r:id="rId27" o:title=""/>
          </v:shape>
          <o:OLEObject Type="Embed" ProgID="Package" ShapeID="_x0000_i1029" DrawAspect="Icon" ObjectID="_1637224279" r:id="rId28"/>
        </w:object>
      </w:r>
    </w:p>
    <w:p w14:paraId="01C9A4B3" w14:textId="58D9F36E" w:rsidR="007E3704" w:rsidRPr="00266E7A" w:rsidRDefault="007E3704" w:rsidP="00662AEA">
      <w:pPr>
        <w:rPr>
          <w:rFonts w:ascii="Calibri" w:hAnsi="Calibri" w:cs="Calibri"/>
          <w:b/>
          <w:bCs/>
          <w:color w:val="273A96"/>
          <w:sz w:val="28"/>
          <w:szCs w:val="28"/>
        </w:rPr>
      </w:pPr>
      <w:r w:rsidRPr="00266E7A">
        <w:rPr>
          <w:rFonts w:ascii="Calibri" w:hAnsi="Calibri" w:cs="Calibri"/>
          <w:b/>
          <w:bCs/>
          <w:color w:val="273A96"/>
          <w:sz w:val="28"/>
          <w:szCs w:val="28"/>
        </w:rPr>
        <w:t>Powerpoint Template:</w:t>
      </w:r>
    </w:p>
    <w:p w14:paraId="3C5CB813" w14:textId="2F1C50BD" w:rsidR="007E3704" w:rsidRPr="00662AEA" w:rsidRDefault="00192429" w:rsidP="00662AEA">
      <w:pPr>
        <w:ind w:firstLine="720"/>
        <w:rPr>
          <w:rFonts w:ascii="Calibri" w:hAnsi="Calibri" w:cs="Calibri"/>
        </w:rPr>
      </w:pPr>
      <w:r w:rsidRPr="00662AEA">
        <w:rPr>
          <w:rFonts w:ascii="Calibri" w:hAnsi="Calibri" w:cs="Calibri"/>
        </w:rPr>
        <w:object w:dxaOrig="1541" w:dyaOrig="998" w14:anchorId="44260ACC">
          <v:shape id="_x0000_i1030" type="#_x0000_t75" style="width:77.25pt;height:50.25pt" o:ole="">
            <v:imagedata r:id="rId29" o:title=""/>
          </v:shape>
          <o:OLEObject Type="Embed" ProgID="PowerPoint.Show.12" ShapeID="_x0000_i1030" DrawAspect="Icon" ObjectID="_1637224280" r:id="rId30"/>
        </w:object>
      </w:r>
    </w:p>
    <w:p w14:paraId="7804D5B0" w14:textId="2B132912" w:rsidR="007E3704" w:rsidRDefault="00395AC2" w:rsidP="00662AEA">
      <w:pPr>
        <w:rPr>
          <w:rFonts w:ascii="Calibri" w:hAnsi="Calibri" w:cs="Calibri"/>
        </w:rPr>
      </w:pPr>
      <w:r w:rsidRPr="00662AEA">
        <w:rPr>
          <w:rFonts w:ascii="Calibri" w:hAnsi="Calibri" w:cs="Calibri"/>
        </w:rPr>
        <w:t xml:space="preserve">(Note: Right click, select | Presentation Object | and then | Open |) </w:t>
      </w:r>
    </w:p>
    <w:p w14:paraId="191B5B34" w14:textId="49868E31" w:rsidR="006F191E" w:rsidRDefault="006F191E">
      <w:pPr>
        <w:rPr>
          <w:rFonts w:ascii="Calibri" w:hAnsi="Calibri" w:cs="Calibri"/>
        </w:rPr>
      </w:pPr>
      <w:r>
        <w:rPr>
          <w:rFonts w:ascii="Calibri" w:hAnsi="Calibri" w:cs="Calibri"/>
        </w:rPr>
        <w:br w:type="page"/>
      </w:r>
    </w:p>
    <w:p w14:paraId="4A09BF66" w14:textId="4EAA97FD" w:rsidR="006F191E" w:rsidRPr="00266E7A" w:rsidRDefault="006F191E" w:rsidP="00662AEA">
      <w:pPr>
        <w:rPr>
          <w:rFonts w:ascii="Calibri" w:hAnsi="Calibri" w:cs="Calibri"/>
          <w:b/>
          <w:bCs/>
          <w:color w:val="273A96"/>
          <w:sz w:val="28"/>
          <w:szCs w:val="28"/>
        </w:rPr>
      </w:pPr>
      <w:r w:rsidRPr="00266E7A">
        <w:rPr>
          <w:rFonts w:ascii="Calibri" w:hAnsi="Calibri" w:cs="Calibri"/>
          <w:b/>
          <w:bCs/>
          <w:color w:val="273A96"/>
          <w:sz w:val="28"/>
          <w:szCs w:val="28"/>
        </w:rPr>
        <w:lastRenderedPageBreak/>
        <w:t>Lapel Badge Master:</w:t>
      </w:r>
    </w:p>
    <w:p w14:paraId="6E754B28" w14:textId="77777777" w:rsidR="006F191E" w:rsidRDefault="006F191E" w:rsidP="006F191E">
      <w:pPr>
        <w:rPr>
          <w:rFonts w:ascii="Calibri" w:hAnsi="Calibri" w:cs="Calibri"/>
        </w:rPr>
      </w:pPr>
      <w:r w:rsidRPr="00662AEA">
        <w:rPr>
          <w:rFonts w:ascii="Calibri" w:hAnsi="Calibri" w:cs="Calibri"/>
        </w:rPr>
        <w:t xml:space="preserve">(Note: Right click, select | Presentation Object | and then | Open |) </w:t>
      </w:r>
    </w:p>
    <w:p w14:paraId="0195A1E6" w14:textId="13695158" w:rsidR="006F191E" w:rsidRDefault="006F191E" w:rsidP="00662AEA">
      <w:pPr>
        <w:rPr>
          <w:rFonts w:ascii="Calibri" w:hAnsi="Calibri" w:cs="Calibri"/>
        </w:rPr>
      </w:pPr>
      <w:r>
        <w:rPr>
          <w:rFonts w:ascii="Calibri" w:hAnsi="Calibri" w:cs="Calibri"/>
        </w:rPr>
        <w:t>When prepared, save and then save as .pdf to provide a print master</w:t>
      </w:r>
    </w:p>
    <w:p w14:paraId="4A624641" w14:textId="372E08AD" w:rsidR="006F191E" w:rsidRDefault="006F191E" w:rsidP="00662AEA">
      <w:pPr>
        <w:rPr>
          <w:rFonts w:ascii="Calibri" w:hAnsi="Calibri" w:cs="Calibri"/>
        </w:rPr>
      </w:pPr>
    </w:p>
    <w:p w14:paraId="7C0F9F40" w14:textId="163BA543" w:rsidR="006F191E" w:rsidRDefault="006F191E" w:rsidP="00662AEA">
      <w:pPr>
        <w:rPr>
          <w:rFonts w:ascii="Calibri" w:hAnsi="Calibri" w:cs="Calibri"/>
        </w:rPr>
      </w:pPr>
      <w:r>
        <w:rPr>
          <w:rFonts w:ascii="Calibri" w:hAnsi="Calibri" w:cs="Calibri"/>
        </w:rPr>
        <w:object w:dxaOrig="1541" w:dyaOrig="998" w14:anchorId="67456254">
          <v:shape id="_x0000_i1031" type="#_x0000_t75" style="width:77.25pt;height:50.25pt" o:ole="">
            <v:imagedata r:id="rId31" o:title=""/>
          </v:shape>
          <o:OLEObject Type="Embed" ProgID="PowerPoint.Show.12" ShapeID="_x0000_i1031" DrawAspect="Icon" ObjectID="_1637224281" r:id="rId32"/>
        </w:object>
      </w:r>
    </w:p>
    <w:p w14:paraId="093FAF92" w14:textId="6B3F184D" w:rsidR="00A1286B" w:rsidRDefault="00A1286B" w:rsidP="00662AEA">
      <w:pPr>
        <w:rPr>
          <w:rFonts w:ascii="Calibri" w:hAnsi="Calibri" w:cs="Calibri"/>
        </w:rPr>
      </w:pPr>
    </w:p>
    <w:p w14:paraId="6E943EE0" w14:textId="28D0EFD5" w:rsidR="00A1286B" w:rsidRPr="00A1286B" w:rsidRDefault="00A1286B" w:rsidP="00662AEA">
      <w:pPr>
        <w:rPr>
          <w:rFonts w:ascii="Calibri" w:hAnsi="Calibri" w:cs="Calibri"/>
          <w:b/>
          <w:bCs/>
          <w:color w:val="002060"/>
          <w:sz w:val="28"/>
          <w:szCs w:val="28"/>
        </w:rPr>
      </w:pPr>
      <w:r w:rsidRPr="00A1286B">
        <w:rPr>
          <w:rFonts w:ascii="Calibri" w:hAnsi="Calibri" w:cs="Calibri"/>
          <w:b/>
          <w:bCs/>
          <w:color w:val="002060"/>
          <w:sz w:val="28"/>
          <w:szCs w:val="28"/>
        </w:rPr>
        <w:t>Letterhead (A4 and Letter sizes)</w:t>
      </w:r>
    </w:p>
    <w:bookmarkStart w:id="1" w:name="_MON_1636786708"/>
    <w:bookmarkEnd w:id="1"/>
    <w:p w14:paraId="699367F6" w14:textId="2E424CFE" w:rsidR="00A1286B" w:rsidRDefault="00A1286B" w:rsidP="00662AEA">
      <w:pPr>
        <w:rPr>
          <w:rFonts w:ascii="Calibri" w:hAnsi="Calibri" w:cs="Calibri"/>
        </w:rPr>
      </w:pPr>
      <w:r>
        <w:rPr>
          <w:rFonts w:ascii="Calibri" w:hAnsi="Calibri" w:cs="Calibri"/>
        </w:rPr>
        <w:object w:dxaOrig="1541" w:dyaOrig="998" w14:anchorId="51067809">
          <v:shape id="_x0000_i1032" type="#_x0000_t75" style="width:77.25pt;height:50.25pt" o:ole="">
            <v:imagedata r:id="rId33" o:title=""/>
          </v:shape>
          <o:OLEObject Type="Embed" ProgID="Word.TemplateMacroEnabled.12" ShapeID="_x0000_i1032" DrawAspect="Icon" ObjectID="_1637224282" r:id="rId34"/>
        </w:object>
      </w:r>
    </w:p>
    <w:p w14:paraId="409073AE" w14:textId="00B2B806" w:rsidR="00A1286B" w:rsidRDefault="00A1286B" w:rsidP="00662AEA">
      <w:pPr>
        <w:rPr>
          <w:rFonts w:ascii="Calibri" w:hAnsi="Calibri" w:cs="Calibri"/>
        </w:rPr>
      </w:pPr>
    </w:p>
    <w:bookmarkStart w:id="2" w:name="_MON_1636786741"/>
    <w:bookmarkEnd w:id="2"/>
    <w:p w14:paraId="634A818A" w14:textId="596EBB58" w:rsidR="00A1286B" w:rsidRPr="00662AEA" w:rsidRDefault="00A1286B" w:rsidP="00662AEA">
      <w:pPr>
        <w:rPr>
          <w:rFonts w:ascii="Calibri" w:hAnsi="Calibri" w:cs="Calibri"/>
        </w:rPr>
      </w:pPr>
      <w:r>
        <w:rPr>
          <w:rFonts w:ascii="Calibri" w:hAnsi="Calibri" w:cs="Calibri"/>
        </w:rPr>
        <w:object w:dxaOrig="1541" w:dyaOrig="998" w14:anchorId="0816167C">
          <v:shape id="_x0000_i1033" type="#_x0000_t75" style="width:77.25pt;height:50.25pt" o:ole="">
            <v:imagedata r:id="rId35" o:title=""/>
          </v:shape>
          <o:OLEObject Type="Embed" ProgID="Word.TemplateMacroEnabled.12" ShapeID="_x0000_i1033" DrawAspect="Icon" ObjectID="_1637224283" r:id="rId36"/>
        </w:object>
      </w:r>
    </w:p>
    <w:sectPr w:rsidR="00A1286B" w:rsidRPr="00662AEA" w:rsidSect="00DF1AAB">
      <w:headerReference w:type="first" r:id="rId37"/>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95CDC7" w14:textId="77777777" w:rsidR="00E63AC5" w:rsidRDefault="00E63AC5" w:rsidP="00DF1AAB">
      <w:pPr>
        <w:spacing w:after="0" w:line="240" w:lineRule="auto"/>
      </w:pPr>
      <w:r>
        <w:separator/>
      </w:r>
    </w:p>
  </w:endnote>
  <w:endnote w:type="continuationSeparator" w:id="0">
    <w:p w14:paraId="7FA1000C" w14:textId="77777777" w:rsidR="00E63AC5" w:rsidRDefault="00E63AC5" w:rsidP="00DF1A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altName w:val="Sylfaen"/>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9EC034" w14:textId="77777777" w:rsidR="00E63AC5" w:rsidRDefault="00E63AC5" w:rsidP="00DF1AAB">
      <w:pPr>
        <w:spacing w:after="0" w:line="240" w:lineRule="auto"/>
      </w:pPr>
      <w:r>
        <w:separator/>
      </w:r>
    </w:p>
  </w:footnote>
  <w:footnote w:type="continuationSeparator" w:id="0">
    <w:p w14:paraId="55F716F8" w14:textId="77777777" w:rsidR="00E63AC5" w:rsidRDefault="00E63AC5" w:rsidP="00DF1A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BD3DB" w14:textId="608870BE" w:rsidR="0099299C" w:rsidRPr="0099299C" w:rsidRDefault="0099299C" w:rsidP="00DF1AAB">
    <w:pPr>
      <w:pStyle w:val="Header"/>
      <w:rPr>
        <w:b/>
        <w:bCs/>
        <w:color w:val="002060"/>
        <w:sz w:val="16"/>
        <w:szCs w:val="16"/>
      </w:rPr>
    </w:pPr>
    <w:r w:rsidRPr="0099299C">
      <w:rPr>
        <w:noProof/>
        <w:sz w:val="16"/>
        <w:szCs w:val="16"/>
      </w:rPr>
      <mc:AlternateContent>
        <mc:Choice Requires="wps">
          <w:drawing>
            <wp:anchor distT="45720" distB="45720" distL="114300" distR="114300" simplePos="0" relativeHeight="251663360" behindDoc="0" locked="0" layoutInCell="1" allowOverlap="1" wp14:anchorId="619F1040" wp14:editId="2A97A6B3">
              <wp:simplePos x="0" y="0"/>
              <wp:positionH relativeFrom="column">
                <wp:posOffset>-933450</wp:posOffset>
              </wp:positionH>
              <wp:positionV relativeFrom="paragraph">
                <wp:posOffset>-373380</wp:posOffset>
              </wp:positionV>
              <wp:extent cx="796925" cy="1217295"/>
              <wp:effectExtent l="0" t="0" r="3175" b="190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925" cy="1217295"/>
                      </a:xfrm>
                      <a:prstGeom prst="rect">
                        <a:avLst/>
                      </a:prstGeom>
                      <a:solidFill>
                        <a:srgbClr val="FFFFFF"/>
                      </a:solidFill>
                      <a:ln w="9525">
                        <a:noFill/>
                        <a:miter lim="800000"/>
                        <a:headEnd/>
                        <a:tailEnd/>
                      </a:ln>
                    </wps:spPr>
                    <wps:txbx>
                      <w:txbxContent>
                        <w:p w14:paraId="66E4CD9F" w14:textId="7B7521BB" w:rsidR="0048177A" w:rsidRDefault="0048177A">
                          <w:r>
                            <w:rPr>
                              <w:noProof/>
                            </w:rPr>
                            <w:drawing>
                              <wp:inline distT="0" distB="0" distL="0" distR="0" wp14:anchorId="5D4ED7C9" wp14:editId="36AD54DF">
                                <wp:extent cx="702008" cy="1169772"/>
                                <wp:effectExtent l="0" t="0" r="3175" b="0"/>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ARU Logo copy.jpg"/>
                                        <pic:cNvPicPr/>
                                      </pic:nvPicPr>
                                      <pic:blipFill>
                                        <a:blip r:embed="rId1">
                                          <a:extLst>
                                            <a:ext uri="{28A0092B-C50C-407E-A947-70E740481C1C}">
                                              <a14:useLocalDpi xmlns:a14="http://schemas.microsoft.com/office/drawing/2010/main" val="0"/>
                                            </a:ext>
                                          </a:extLst>
                                        </a:blip>
                                        <a:stretch>
                                          <a:fillRect/>
                                        </a:stretch>
                                      </pic:blipFill>
                                      <pic:spPr>
                                        <a:xfrm>
                                          <a:off x="0" y="0"/>
                                          <a:ext cx="711451" cy="118550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9F1040" id="_x0000_t202" coordsize="21600,21600" o:spt="202" path="m,l,21600r21600,l21600,xe">
              <v:stroke joinstyle="miter"/>
              <v:path gradientshapeok="t" o:connecttype="rect"/>
            </v:shapetype>
            <v:shape id="_x0000_s1029" type="#_x0000_t202" style="position:absolute;margin-left:-73.5pt;margin-top:-29.4pt;width:62.75pt;height:95.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" stroked="f">
              <v:textbox>
                <w:txbxContent>
                  <w:p w14:paraId="66E4CD9F" w14:textId="7B7521BB" w:rsidR="0048177A" w:rsidRDefault="0048177A">
                    <w:r>
                      <w:rPr>
                        <w:noProof/>
                      </w:rPr>
                      <w:drawing>
                        <wp:inline distT="0" distB="0" distL="0" distR="0" wp14:anchorId="5D4ED7C9" wp14:editId="36AD54DF">
                          <wp:extent cx="702008" cy="1169772"/>
                          <wp:effectExtent l="0" t="0" r="3175" b="0"/>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ARU Logo copy.jpg"/>
                                  <pic:cNvPicPr/>
                                </pic:nvPicPr>
                                <pic:blipFill>
                                  <a:blip r:embed="rId2">
                                    <a:extLst>
                                      <a:ext uri="{28A0092B-C50C-407E-A947-70E740481C1C}">
                                        <a14:useLocalDpi xmlns:a14="http://schemas.microsoft.com/office/drawing/2010/main" val="0"/>
                                      </a:ext>
                                    </a:extLst>
                                  </a:blip>
                                  <a:stretch>
                                    <a:fillRect/>
                                  </a:stretch>
                                </pic:blipFill>
                                <pic:spPr>
                                  <a:xfrm>
                                    <a:off x="0" y="0"/>
                                    <a:ext cx="711451" cy="1185508"/>
                                  </a:xfrm>
                                  <a:prstGeom prst="rect">
                                    <a:avLst/>
                                  </a:prstGeom>
                                </pic:spPr>
                              </pic:pic>
                            </a:graphicData>
                          </a:graphic>
                        </wp:inline>
                      </w:drawing>
                    </w:r>
                  </w:p>
                </w:txbxContent>
              </v:textbox>
              <w10:wrap type="square"/>
            </v:shape>
          </w:pict>
        </mc:Fallback>
      </mc:AlternateContent>
    </w:r>
  </w:p>
  <w:p w14:paraId="74A7AB3D" w14:textId="5ACBEB42" w:rsidR="00DF1AAB" w:rsidRPr="00266E7A" w:rsidRDefault="00DF1AAB" w:rsidP="00DF1AAB">
    <w:pPr>
      <w:pStyle w:val="Header"/>
      <w:rPr>
        <w:b/>
        <w:bCs/>
        <w:color w:val="273A96"/>
        <w:sz w:val="32"/>
        <w:szCs w:val="32"/>
      </w:rPr>
    </w:pPr>
    <w:r w:rsidRPr="00266E7A">
      <w:rPr>
        <w:noProof/>
        <w:color w:val="273A96"/>
        <w:sz w:val="44"/>
        <w:szCs w:val="44"/>
      </w:rPr>
      <mc:AlternateContent>
        <mc:Choice Requires="wps">
          <w:drawing>
            <wp:anchor distT="45720" distB="45720" distL="114300" distR="114300" simplePos="0" relativeHeight="251661312" behindDoc="0" locked="0" layoutInCell="1" allowOverlap="1" wp14:anchorId="7974D3C3" wp14:editId="0FF2EFDF">
              <wp:simplePos x="0" y="0"/>
              <wp:positionH relativeFrom="column">
                <wp:posOffset>-933450</wp:posOffset>
              </wp:positionH>
              <wp:positionV relativeFrom="paragraph">
                <wp:posOffset>-440055</wp:posOffset>
              </wp:positionV>
              <wp:extent cx="1005205" cy="1504950"/>
              <wp:effectExtent l="0" t="0" r="4445"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205" cy="1504950"/>
                      </a:xfrm>
                      <a:prstGeom prst="rect">
                        <a:avLst/>
                      </a:prstGeom>
                      <a:solidFill>
                        <a:srgbClr val="FFFFFF"/>
                      </a:solidFill>
                      <a:ln w="9525">
                        <a:noFill/>
                        <a:miter lim="800000"/>
                        <a:headEnd/>
                        <a:tailEnd/>
                      </a:ln>
                    </wps:spPr>
                    <wps:txbx>
                      <w:txbxContent>
                        <w:p w14:paraId="6700663F" w14:textId="05A670FA" w:rsidR="00DF1AAB" w:rsidRDefault="00DF1A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74D3C3" id="_x0000_s1030" type="#_x0000_t202" style="position:absolute;margin-left:-73.5pt;margin-top:-34.65pt;width:79.15pt;height:118.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" stroked="f">
              <v:textbox>
                <w:txbxContent>
                  <w:p w14:paraId="6700663F" w14:textId="05A670FA" w:rsidR="00DF1AAB" w:rsidRDefault="00DF1AAB"/>
                </w:txbxContent>
              </v:textbox>
              <w10:wrap type="square"/>
            </v:shape>
          </w:pict>
        </mc:Fallback>
      </mc:AlternateContent>
    </w:r>
    <w:r w:rsidRPr="00266E7A">
      <w:rPr>
        <w:b/>
        <w:bCs/>
        <w:color w:val="273A96"/>
        <w:sz w:val="32"/>
        <w:szCs w:val="32"/>
      </w:rPr>
      <w:t>International Amateur Radio Union Brand Guide</w:t>
    </w:r>
  </w:p>
  <w:p w14:paraId="7ACD41AA" w14:textId="43EDE2AC" w:rsidR="00DF1AAB" w:rsidRDefault="00DF1A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3003ED0"/>
    <w:multiLevelType w:val="hybridMultilevel"/>
    <w:tmpl w:val="12F00634"/>
    <w:lvl w:ilvl="0" w:tplc="8EE08D2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232"/>
    <w:rsid w:val="00060DC8"/>
    <w:rsid w:val="00063BFD"/>
    <w:rsid w:val="0008376B"/>
    <w:rsid w:val="001243A1"/>
    <w:rsid w:val="00192429"/>
    <w:rsid w:val="00266E7A"/>
    <w:rsid w:val="002936A6"/>
    <w:rsid w:val="002E4418"/>
    <w:rsid w:val="003149CC"/>
    <w:rsid w:val="00395AC2"/>
    <w:rsid w:val="003D19B2"/>
    <w:rsid w:val="003D5CF9"/>
    <w:rsid w:val="0048177A"/>
    <w:rsid w:val="004A3D3F"/>
    <w:rsid w:val="004A400A"/>
    <w:rsid w:val="00506BE8"/>
    <w:rsid w:val="005D7BA4"/>
    <w:rsid w:val="005E43E3"/>
    <w:rsid w:val="005F7B75"/>
    <w:rsid w:val="006117F3"/>
    <w:rsid w:val="00624428"/>
    <w:rsid w:val="00640A7E"/>
    <w:rsid w:val="00662AEA"/>
    <w:rsid w:val="006F191E"/>
    <w:rsid w:val="0073425E"/>
    <w:rsid w:val="007A5B0D"/>
    <w:rsid w:val="007E3704"/>
    <w:rsid w:val="008B0076"/>
    <w:rsid w:val="008B6956"/>
    <w:rsid w:val="008E170F"/>
    <w:rsid w:val="008F1698"/>
    <w:rsid w:val="00990113"/>
    <w:rsid w:val="0099299C"/>
    <w:rsid w:val="009A72AC"/>
    <w:rsid w:val="009B071D"/>
    <w:rsid w:val="00A1286B"/>
    <w:rsid w:val="00A47232"/>
    <w:rsid w:val="00AB0D1E"/>
    <w:rsid w:val="00AF2AAD"/>
    <w:rsid w:val="00B66BF8"/>
    <w:rsid w:val="00C37AE6"/>
    <w:rsid w:val="00C745B4"/>
    <w:rsid w:val="00C91E6C"/>
    <w:rsid w:val="00C937EA"/>
    <w:rsid w:val="00D844D7"/>
    <w:rsid w:val="00DF1AAB"/>
    <w:rsid w:val="00E47D6E"/>
    <w:rsid w:val="00E63AC5"/>
    <w:rsid w:val="00EF796F"/>
    <w:rsid w:val="00F023E6"/>
    <w:rsid w:val="00F216A5"/>
    <w:rsid w:val="00F23C80"/>
    <w:rsid w:val="00F3347B"/>
    <w:rsid w:val="00F45FDB"/>
    <w:rsid w:val="00FE2C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BA64FD"/>
  <w15:chartTrackingRefBased/>
  <w15:docId w15:val="{0F10C794-A3E1-4B13-936B-6764DAF18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7232"/>
    <w:pPr>
      <w:ind w:left="720"/>
      <w:contextualSpacing/>
    </w:pPr>
  </w:style>
  <w:style w:type="character" w:styleId="CommentReference">
    <w:name w:val="annotation reference"/>
    <w:basedOn w:val="DefaultParagraphFont"/>
    <w:uiPriority w:val="99"/>
    <w:semiHidden/>
    <w:unhideWhenUsed/>
    <w:rsid w:val="009A72AC"/>
    <w:rPr>
      <w:sz w:val="16"/>
      <w:szCs w:val="16"/>
    </w:rPr>
  </w:style>
  <w:style w:type="paragraph" w:styleId="CommentText">
    <w:name w:val="annotation text"/>
    <w:basedOn w:val="Normal"/>
    <w:link w:val="CommentTextChar"/>
    <w:uiPriority w:val="99"/>
    <w:semiHidden/>
    <w:unhideWhenUsed/>
    <w:rsid w:val="009A72AC"/>
    <w:pPr>
      <w:spacing w:line="240" w:lineRule="auto"/>
    </w:pPr>
    <w:rPr>
      <w:sz w:val="20"/>
      <w:szCs w:val="20"/>
    </w:rPr>
  </w:style>
  <w:style w:type="character" w:customStyle="1" w:styleId="CommentTextChar">
    <w:name w:val="Comment Text Char"/>
    <w:basedOn w:val="DefaultParagraphFont"/>
    <w:link w:val="CommentText"/>
    <w:uiPriority w:val="99"/>
    <w:semiHidden/>
    <w:rsid w:val="009A72AC"/>
    <w:rPr>
      <w:sz w:val="20"/>
      <w:szCs w:val="20"/>
    </w:rPr>
  </w:style>
  <w:style w:type="paragraph" w:styleId="CommentSubject">
    <w:name w:val="annotation subject"/>
    <w:basedOn w:val="CommentText"/>
    <w:next w:val="CommentText"/>
    <w:link w:val="CommentSubjectChar"/>
    <w:uiPriority w:val="99"/>
    <w:semiHidden/>
    <w:unhideWhenUsed/>
    <w:rsid w:val="009A72AC"/>
    <w:rPr>
      <w:b/>
      <w:bCs/>
    </w:rPr>
  </w:style>
  <w:style w:type="character" w:customStyle="1" w:styleId="CommentSubjectChar">
    <w:name w:val="Comment Subject Char"/>
    <w:basedOn w:val="CommentTextChar"/>
    <w:link w:val="CommentSubject"/>
    <w:uiPriority w:val="99"/>
    <w:semiHidden/>
    <w:rsid w:val="009A72AC"/>
    <w:rPr>
      <w:b/>
      <w:bCs/>
      <w:sz w:val="20"/>
      <w:szCs w:val="20"/>
    </w:rPr>
  </w:style>
  <w:style w:type="paragraph" w:styleId="BalloonText">
    <w:name w:val="Balloon Text"/>
    <w:basedOn w:val="Normal"/>
    <w:link w:val="BalloonTextChar"/>
    <w:uiPriority w:val="99"/>
    <w:semiHidden/>
    <w:unhideWhenUsed/>
    <w:rsid w:val="009A72A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72AC"/>
    <w:rPr>
      <w:rFonts w:ascii="Segoe UI" w:hAnsi="Segoe UI" w:cs="Segoe UI"/>
      <w:sz w:val="18"/>
      <w:szCs w:val="18"/>
    </w:rPr>
  </w:style>
  <w:style w:type="paragraph" w:styleId="Header">
    <w:name w:val="header"/>
    <w:basedOn w:val="Normal"/>
    <w:link w:val="HeaderChar"/>
    <w:uiPriority w:val="99"/>
    <w:unhideWhenUsed/>
    <w:rsid w:val="00DF1AA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F1AAB"/>
  </w:style>
  <w:style w:type="paragraph" w:styleId="Footer">
    <w:name w:val="footer"/>
    <w:basedOn w:val="Normal"/>
    <w:link w:val="FooterChar"/>
    <w:uiPriority w:val="99"/>
    <w:unhideWhenUsed/>
    <w:rsid w:val="00DF1AA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F1AAB"/>
  </w:style>
  <w:style w:type="character" w:styleId="Hyperlink">
    <w:name w:val="Hyperlink"/>
    <w:basedOn w:val="DefaultParagraphFont"/>
    <w:uiPriority w:val="99"/>
    <w:semiHidden/>
    <w:unhideWhenUsed/>
    <w:rsid w:val="0099299C"/>
    <w:rPr>
      <w:color w:val="0000FF"/>
      <w:u w:val="single"/>
    </w:rPr>
  </w:style>
  <w:style w:type="paragraph" w:styleId="NormalWeb">
    <w:name w:val="Normal (Web)"/>
    <w:basedOn w:val="Normal"/>
    <w:uiPriority w:val="99"/>
    <w:semiHidden/>
    <w:unhideWhenUsed/>
    <w:rsid w:val="005F7B75"/>
    <w:pPr>
      <w:spacing w:before="100" w:beforeAutospacing="1" w:after="100" w:afterAutospacing="1" w:line="240" w:lineRule="auto"/>
    </w:pPr>
    <w:rPr>
      <w:rFonts w:ascii="MS PGothic" w:eastAsia="MS PGothic" w:hAnsi="MS PGothic" w:cs="MS PGothic"/>
      <w:sz w:val="24"/>
      <w:szCs w:val="24"/>
      <w:lang w:eastAsia="ja-JP"/>
    </w:rPr>
  </w:style>
  <w:style w:type="character" w:customStyle="1" w:styleId="caps">
    <w:name w:val="caps"/>
    <w:basedOn w:val="DefaultParagraphFont"/>
    <w:rsid w:val="005F7B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062655">
      <w:bodyDiv w:val="1"/>
      <w:marLeft w:val="0"/>
      <w:marRight w:val="0"/>
      <w:marTop w:val="0"/>
      <w:marBottom w:val="0"/>
      <w:divBdr>
        <w:top w:val="none" w:sz="0" w:space="0" w:color="auto"/>
        <w:left w:val="none" w:sz="0" w:space="0" w:color="auto"/>
        <w:bottom w:val="none" w:sz="0" w:space="0" w:color="auto"/>
        <w:right w:val="none" w:sz="0" w:space="0" w:color="auto"/>
      </w:divBdr>
    </w:div>
    <w:div w:id="1110126749">
      <w:bodyDiv w:val="1"/>
      <w:marLeft w:val="0"/>
      <w:marRight w:val="0"/>
      <w:marTop w:val="0"/>
      <w:marBottom w:val="0"/>
      <w:divBdr>
        <w:top w:val="none" w:sz="0" w:space="0" w:color="auto"/>
        <w:left w:val="none" w:sz="0" w:space="0" w:color="auto"/>
        <w:bottom w:val="none" w:sz="0" w:space="0" w:color="auto"/>
        <w:right w:val="none" w:sz="0" w:space="0" w:color="auto"/>
      </w:divBdr>
    </w:div>
    <w:div w:id="1663775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tif"/><Relationship Id="rId13" Type="http://schemas.openxmlformats.org/officeDocument/2006/relationships/image" Target="media/image40.jpg"/><Relationship Id="rId18" Type="http://schemas.openxmlformats.org/officeDocument/2006/relationships/hyperlink" Target="http://www.iaru.org/regions.html" TargetMode="External"/><Relationship Id="rId26" Type="http://schemas.openxmlformats.org/officeDocument/2006/relationships/oleObject" Target="embeddings/oleObject4.bin"/><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package" Target="embeddings/Microsoft_Word_Macro-Enabled_Template.dotm"/><Relationship Id="rId7" Type="http://schemas.openxmlformats.org/officeDocument/2006/relationships/image" Target="media/image1.tif"/><Relationship Id="rId12" Type="http://schemas.openxmlformats.org/officeDocument/2006/relationships/image" Target="media/image4.jpg"/><Relationship Id="rId17" Type="http://schemas.openxmlformats.org/officeDocument/2006/relationships/hyperlink" Target="http://www.iaru.org/constitution.html" TargetMode="External"/><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itu.int/" TargetMode="External"/><Relationship Id="rId20" Type="http://schemas.openxmlformats.org/officeDocument/2006/relationships/oleObject" Target="embeddings/oleObject1.bin"/><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24" Type="http://schemas.openxmlformats.org/officeDocument/2006/relationships/oleObject" Target="embeddings/oleObject3.bin"/><Relationship Id="rId32" Type="http://schemas.openxmlformats.org/officeDocument/2006/relationships/package" Target="embeddings/Microsoft_PowerPoint_Presentation1.pptx"/><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package" Target="embeddings/Microsoft_Word_Macro-Enabled_Template2.dotm"/><Relationship Id="rId10" Type="http://schemas.openxmlformats.org/officeDocument/2006/relationships/image" Target="media/image3.JP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PowerPoint_Presentation.pptx"/><Relationship Id="rId35" Type="http://schemas.openxmlformats.org/officeDocument/2006/relationships/image" Target="media/image15.emf"/></Relationships>
</file>

<file path=word/_rels/header1.xml.rels><?xml version="1.0" encoding="UTF-8" standalone="yes"?>
<Relationships xmlns="http://schemas.openxmlformats.org/package/2006/relationships"><Relationship Id="rId2" Type="http://schemas.openxmlformats.org/officeDocument/2006/relationships/image" Target="media/image160.jpg"/><Relationship Id="rId1"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1297</Words>
  <Characters>7396</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 Beattie</dc:creator>
  <cp:keywords/>
  <dc:description/>
  <cp:lastModifiedBy>Don Beattie</cp:lastModifiedBy>
  <cp:revision>3</cp:revision>
  <dcterms:created xsi:type="dcterms:W3CDTF">2019-12-07T11:44:00Z</dcterms:created>
  <dcterms:modified xsi:type="dcterms:W3CDTF">2019-12-07T11:45:00Z</dcterms:modified>
</cp:coreProperties>
</file>